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03E90" w14:textId="77777777" w:rsidR="001736DE" w:rsidRPr="00B052CE" w:rsidRDefault="001736DE" w:rsidP="001736DE">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 xml:space="preserve">METU Department of Economics </w:t>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r w:rsidRPr="00B052CE">
        <w:rPr>
          <w:rFonts w:ascii="Times New Roman" w:hAnsi="Times New Roman" w:cs="Times New Roman"/>
          <w:b/>
          <w:sz w:val="24"/>
          <w:szCs w:val="24"/>
        </w:rPr>
        <w:tab/>
      </w:r>
    </w:p>
    <w:p w14:paraId="7F9CF4AC" w14:textId="77777777" w:rsidR="001736DE" w:rsidRPr="00B052CE" w:rsidRDefault="001736DE" w:rsidP="001736DE">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ECON202 Macroeconomic Theory I (Sec. 2)</w:t>
      </w:r>
    </w:p>
    <w:p w14:paraId="43636CEF" w14:textId="77777777" w:rsidR="001736DE" w:rsidRPr="00B052CE" w:rsidRDefault="00EF1EA4" w:rsidP="001736DE">
      <w:pPr>
        <w:spacing w:line="240" w:lineRule="auto"/>
        <w:ind w:left="142"/>
        <w:jc w:val="both"/>
        <w:rPr>
          <w:rFonts w:ascii="Times New Roman" w:hAnsi="Times New Roman" w:cs="Times New Roman"/>
          <w:b/>
          <w:sz w:val="24"/>
          <w:szCs w:val="24"/>
        </w:rPr>
      </w:pPr>
      <w:r>
        <w:rPr>
          <w:rFonts w:ascii="Times New Roman" w:hAnsi="Times New Roman" w:cs="Times New Roman"/>
          <w:b/>
          <w:sz w:val="24"/>
          <w:szCs w:val="24"/>
        </w:rPr>
        <w:t>Fall 2025</w:t>
      </w:r>
    </w:p>
    <w:p w14:paraId="5856EFCE" w14:textId="77777777" w:rsidR="001736DE" w:rsidRPr="00B052CE" w:rsidRDefault="001736DE" w:rsidP="001736DE">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Instructor:  Şirin Saraçoğlu</w:t>
      </w:r>
    </w:p>
    <w:p w14:paraId="1A3A89A8" w14:textId="77777777" w:rsidR="001736DE" w:rsidRPr="00B052CE" w:rsidRDefault="001736DE" w:rsidP="001736DE">
      <w:pPr>
        <w:spacing w:line="240" w:lineRule="auto"/>
        <w:ind w:left="142"/>
        <w:jc w:val="both"/>
        <w:rPr>
          <w:rFonts w:ascii="Times New Roman" w:hAnsi="Times New Roman" w:cs="Times New Roman"/>
          <w:b/>
          <w:sz w:val="24"/>
          <w:szCs w:val="24"/>
        </w:rPr>
      </w:pPr>
      <w:r w:rsidRPr="00B052CE">
        <w:rPr>
          <w:rFonts w:ascii="Times New Roman" w:hAnsi="Times New Roman" w:cs="Times New Roman"/>
          <w:b/>
          <w:sz w:val="24"/>
          <w:szCs w:val="24"/>
        </w:rPr>
        <w:t>TA: Zeki Oğulcan Şengül</w:t>
      </w:r>
    </w:p>
    <w:p w14:paraId="52BFA103" w14:textId="77777777" w:rsidR="001736DE" w:rsidRDefault="00A816C4" w:rsidP="001736DE">
      <w:pPr>
        <w:spacing w:line="360" w:lineRule="auto"/>
        <w:ind w:left="142"/>
        <w:jc w:val="center"/>
        <w:rPr>
          <w:rFonts w:ascii="Times New Roman" w:hAnsi="Times New Roman" w:cs="Times New Roman"/>
          <w:b/>
          <w:sz w:val="24"/>
          <w:szCs w:val="24"/>
          <w:u w:val="single"/>
        </w:rPr>
      </w:pPr>
      <w:r>
        <w:rPr>
          <w:rFonts w:ascii="Times New Roman" w:hAnsi="Times New Roman" w:cs="Times New Roman"/>
          <w:b/>
          <w:sz w:val="24"/>
          <w:szCs w:val="24"/>
          <w:u w:val="single"/>
        </w:rPr>
        <w:t>PROBLEM SET 3</w:t>
      </w:r>
    </w:p>
    <w:p w14:paraId="1C90C5A9" w14:textId="77777777" w:rsidR="00A816C4" w:rsidRPr="00A816C4" w:rsidRDefault="00A816C4" w:rsidP="00A816C4">
      <w:pPr>
        <w:spacing w:line="360" w:lineRule="auto"/>
        <w:ind w:left="142"/>
        <w:rPr>
          <w:rFonts w:ascii="Times New Roman" w:hAnsi="Times New Roman" w:cs="Times New Roman"/>
          <w:b/>
          <w:sz w:val="24"/>
          <w:szCs w:val="24"/>
        </w:rPr>
      </w:pPr>
      <w:r w:rsidRPr="00A816C4">
        <w:rPr>
          <w:rFonts w:ascii="Times New Roman" w:hAnsi="Times New Roman" w:cs="Times New Roman"/>
          <w:b/>
          <w:sz w:val="24"/>
          <w:szCs w:val="24"/>
        </w:rPr>
        <w:t>PART A: TRUE/FALSE/UNCERTAIN</w:t>
      </w:r>
    </w:p>
    <w:p w14:paraId="78FBA880" w14:textId="77777777" w:rsidR="00A816C4" w:rsidRDefault="00A816C4" w:rsidP="00A816C4">
      <w:pPr>
        <w:pStyle w:val="ListParagraph"/>
        <w:numPr>
          <w:ilvl w:val="0"/>
          <w:numId w:val="15"/>
        </w:numPr>
        <w:spacing w:line="360" w:lineRule="auto"/>
        <w:rPr>
          <w:rFonts w:ascii="Times New Roman" w:hAnsi="Times New Roman" w:cs="Times New Roman"/>
          <w:sz w:val="24"/>
          <w:szCs w:val="24"/>
        </w:rPr>
      </w:pPr>
      <w:r w:rsidRPr="00A816C4">
        <w:rPr>
          <w:rFonts w:ascii="Times New Roman" w:hAnsi="Times New Roman" w:cs="Times New Roman"/>
          <w:sz w:val="24"/>
          <w:szCs w:val="24"/>
        </w:rPr>
        <w:t>The money multiplier will increase if banks decide to hold fewer reserves per YTL of deposits. This will increase the difference between high powered money and the money supply</w:t>
      </w:r>
    </w:p>
    <w:p w14:paraId="697C3AF9" w14:textId="77777777" w:rsidR="00A816C4" w:rsidRPr="00A55381" w:rsidRDefault="00A816C4" w:rsidP="00A816C4">
      <w:pPr>
        <w:pStyle w:val="ListParagraph"/>
        <w:spacing w:line="360" w:lineRule="auto"/>
        <w:ind w:left="502"/>
        <w:rPr>
          <w:rFonts w:ascii="Times New Roman" w:hAnsi="Times New Roman" w:cs="Times New Roman"/>
          <w:sz w:val="24"/>
          <w:szCs w:val="24"/>
        </w:rPr>
      </w:pPr>
      <w:r>
        <w:rPr>
          <w:rFonts w:ascii="Times New Roman" w:hAnsi="Times New Roman" w:cs="Times New Roman"/>
          <w:sz w:val="24"/>
          <w:szCs w:val="24"/>
        </w:rPr>
        <w:t xml:space="preserve"> </w:t>
      </w:r>
      <w:r w:rsidRPr="00EF1EA4">
        <w:rPr>
          <w:rFonts w:ascii="Times New Roman" w:hAnsi="Times New Roman" w:cs="Times New Roman"/>
          <w:i/>
          <w:color w:val="FF0000"/>
          <w:sz w:val="24"/>
          <w:szCs w:val="24"/>
        </w:rPr>
        <w:t xml:space="preserve">True. </w:t>
      </w:r>
      <w:proofErr w:type="gramStart"/>
      <w:r w:rsidRPr="00EF1EA4">
        <w:rPr>
          <w:rFonts w:ascii="Times New Roman" w:hAnsi="Times New Roman" w:cs="Times New Roman"/>
          <w:i/>
          <w:color w:val="FF0000"/>
          <w:sz w:val="24"/>
          <w:szCs w:val="24"/>
        </w:rPr>
        <w:t xml:space="preserve">If </w:t>
      </w:r>
      <w:r w:rsidRPr="00EF1EA4">
        <w:rPr>
          <w:rFonts w:ascii="Times New Roman" w:hAnsi="Times New Roman" w:cs="Times New Roman"/>
          <w:color w:val="FF0000"/>
          <w:sz w:val="24"/>
          <w:szCs w:val="24"/>
        </w:rPr>
        <w:t xml:space="preserve"> θ</w:t>
      </w:r>
      <w:proofErr w:type="gramEnd"/>
      <w:r w:rsidRPr="00EF1EA4">
        <w:rPr>
          <w:rFonts w:ascii="Times New Roman" w:hAnsi="Times New Roman" w:cs="Times New Roman"/>
          <w:color w:val="FF0000"/>
          <w:sz w:val="24"/>
          <w:szCs w:val="24"/>
        </w:rPr>
        <w:t xml:space="preserve"> decreases, the money multiplier increases. The difference between H and M is (R – D); when R decreases relative to D, the difference between H and M will also decrease.  </w:t>
      </w:r>
    </w:p>
    <w:p w14:paraId="5DEF41B0" w14:textId="108DDFCF" w:rsidR="00A816C4" w:rsidRPr="00A816C4" w:rsidRDefault="00A816C4" w:rsidP="00A816C4">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color w:val="FF0000"/>
          <w:sz w:val="24"/>
          <w:szCs w:val="24"/>
        </w:rPr>
        <w:t xml:space="preserve"> </w:t>
      </w:r>
      <w:r w:rsidRPr="00A816C4">
        <w:rPr>
          <w:rFonts w:ascii="Times New Roman" w:hAnsi="Times New Roman" w:cs="Times New Roman"/>
          <w:sz w:val="24"/>
          <w:szCs w:val="24"/>
        </w:rPr>
        <w:t xml:space="preserve">The opportunity cost of holding a bond is the </w:t>
      </w:r>
      <w:r w:rsidR="00F80201">
        <w:rPr>
          <w:rFonts w:ascii="Times New Roman" w:hAnsi="Times New Roman" w:cs="Times New Roman"/>
          <w:sz w:val="24"/>
          <w:szCs w:val="24"/>
        </w:rPr>
        <w:t xml:space="preserve">benefit arising </w:t>
      </w:r>
      <w:r w:rsidRPr="00A816C4">
        <w:rPr>
          <w:rFonts w:ascii="Times New Roman" w:hAnsi="Times New Roman" w:cs="Times New Roman"/>
          <w:sz w:val="24"/>
          <w:szCs w:val="24"/>
        </w:rPr>
        <w:t>from holding money.</w:t>
      </w:r>
    </w:p>
    <w:p w14:paraId="3EB7F7F8" w14:textId="77777777" w:rsidR="00A816C4" w:rsidRPr="00EF1EA4" w:rsidRDefault="00A816C4" w:rsidP="00A816C4">
      <w:pPr>
        <w:pStyle w:val="ListParagraph"/>
        <w:spacing w:line="360" w:lineRule="auto"/>
        <w:ind w:left="502"/>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sidRPr="00EF1EA4">
        <w:rPr>
          <w:rFonts w:ascii="Times New Roman" w:hAnsi="Times New Roman" w:cs="Times New Roman"/>
          <w:i/>
          <w:color w:val="FF0000"/>
          <w:sz w:val="24"/>
          <w:szCs w:val="24"/>
        </w:rPr>
        <w:t xml:space="preserve">True. </w:t>
      </w:r>
      <w:r w:rsidRPr="00EF1EA4">
        <w:rPr>
          <w:rFonts w:ascii="Times New Roman" w:hAnsi="Times New Roman" w:cs="Times New Roman"/>
          <w:color w:val="FF0000"/>
          <w:sz w:val="24"/>
          <w:szCs w:val="24"/>
        </w:rPr>
        <w:t>The opportunity cost is the benefit foregone when using a resource one way instead of another. People who hold bonds receive a rate of return but they are giving up the utility that holding money provides to them through its role as a medium of exchange. Since different individuals value such utility differently, the opportunity cost of holding a bond varies from one individual to another. Money is also held to protect against capital losses that may occur from a decrease in bond values arising from an increase in interest rates. The avoidance of such a capital loss can be seen as part of the return of holding money.</w:t>
      </w:r>
    </w:p>
    <w:p w14:paraId="32B0C8AD" w14:textId="77777777" w:rsidR="00A816C4" w:rsidRPr="00EF1EA4" w:rsidRDefault="00A816C4" w:rsidP="00A816C4">
      <w:pPr>
        <w:pStyle w:val="ListParagraph"/>
        <w:spacing w:line="360" w:lineRule="auto"/>
        <w:ind w:left="502"/>
        <w:rPr>
          <w:rFonts w:ascii="Times New Roman" w:hAnsi="Times New Roman" w:cs="Times New Roman"/>
          <w:color w:val="FF0000"/>
          <w:sz w:val="24"/>
          <w:szCs w:val="24"/>
        </w:rPr>
      </w:pPr>
    </w:p>
    <w:p w14:paraId="430F57AF" w14:textId="77777777" w:rsidR="00A816C4" w:rsidRPr="00A816C4" w:rsidRDefault="00A816C4" w:rsidP="00A816C4">
      <w:pPr>
        <w:pStyle w:val="ListParagraph"/>
        <w:numPr>
          <w:ilvl w:val="0"/>
          <w:numId w:val="15"/>
        </w:numPr>
        <w:rPr>
          <w:rFonts w:ascii="Times New Roman" w:hAnsi="Times New Roman" w:cs="Times New Roman"/>
          <w:sz w:val="24"/>
          <w:szCs w:val="24"/>
        </w:rPr>
      </w:pPr>
      <w:r w:rsidRPr="00A816C4">
        <w:rPr>
          <w:rFonts w:ascii="Times New Roman" w:hAnsi="Times New Roman" w:cs="Times New Roman"/>
          <w:color w:val="FF0000"/>
          <w:sz w:val="24"/>
          <w:szCs w:val="24"/>
        </w:rPr>
        <w:t xml:space="preserve"> </w:t>
      </w:r>
      <w:r w:rsidRPr="00A816C4">
        <w:rPr>
          <w:rFonts w:ascii="Times New Roman" w:hAnsi="Times New Roman" w:cs="Times New Roman"/>
          <w:sz w:val="24"/>
          <w:szCs w:val="24"/>
        </w:rPr>
        <w:t>Expansionary monetary policy lowers bond prices and interest rates.</w:t>
      </w:r>
    </w:p>
    <w:p w14:paraId="3EA3AF50" w14:textId="77777777" w:rsidR="00A816C4" w:rsidRPr="00A55381" w:rsidRDefault="00F32622" w:rsidP="00A816C4">
      <w:pPr>
        <w:pStyle w:val="ListParagraph"/>
        <w:rPr>
          <w:rFonts w:ascii="Times New Roman" w:hAnsi="Times New Roman" w:cs="Times New Roman"/>
          <w:sz w:val="24"/>
          <w:szCs w:val="24"/>
        </w:rPr>
      </w:pPr>
      <w:r w:rsidRPr="00EF1EA4">
        <w:rPr>
          <w:rFonts w:ascii="Times New Roman" w:hAnsi="Times New Roman" w:cs="Times New Roman"/>
          <w:i/>
          <w:color w:val="FF0000"/>
          <w:sz w:val="24"/>
          <w:szCs w:val="24"/>
        </w:rPr>
        <w:t>F</w:t>
      </w:r>
      <w:r w:rsidR="00A816C4" w:rsidRPr="00EF1EA4">
        <w:rPr>
          <w:rFonts w:ascii="Times New Roman" w:hAnsi="Times New Roman" w:cs="Times New Roman"/>
          <w:i/>
          <w:color w:val="FF0000"/>
          <w:sz w:val="24"/>
          <w:szCs w:val="24"/>
        </w:rPr>
        <w:t>.</w:t>
      </w:r>
      <w:r w:rsidR="00A816C4" w:rsidRPr="00EF1EA4">
        <w:rPr>
          <w:rFonts w:ascii="Times New Roman" w:hAnsi="Times New Roman" w:cs="Times New Roman"/>
          <w:color w:val="FF0000"/>
          <w:sz w:val="24"/>
          <w:szCs w:val="24"/>
        </w:rPr>
        <w:t xml:space="preserve"> Expansionary monetary policy causes an excess supply of money, which implies an excess demand for bonds. </w:t>
      </w:r>
      <w:proofErr w:type="gramStart"/>
      <w:r w:rsidR="00A816C4" w:rsidRPr="00EF1EA4">
        <w:rPr>
          <w:rFonts w:ascii="Times New Roman" w:hAnsi="Times New Roman" w:cs="Times New Roman"/>
          <w:color w:val="FF0000"/>
          <w:sz w:val="24"/>
          <w:szCs w:val="24"/>
        </w:rPr>
        <w:t>Thus</w:t>
      </w:r>
      <w:proofErr w:type="gramEnd"/>
      <w:r w:rsidR="00A816C4" w:rsidRPr="00EF1EA4">
        <w:rPr>
          <w:rFonts w:ascii="Times New Roman" w:hAnsi="Times New Roman" w:cs="Times New Roman"/>
          <w:color w:val="FF0000"/>
          <w:sz w:val="24"/>
          <w:szCs w:val="24"/>
        </w:rPr>
        <w:t xml:space="preserve"> bond prices increase</w:t>
      </w:r>
      <w:r w:rsidR="00F80201">
        <w:rPr>
          <w:rFonts w:ascii="Times New Roman" w:hAnsi="Times New Roman" w:cs="Times New Roman"/>
          <w:color w:val="FF0000"/>
          <w:sz w:val="24"/>
          <w:szCs w:val="24"/>
        </w:rPr>
        <w:t xml:space="preserve"> and interest rate decreases.</w:t>
      </w:r>
    </w:p>
    <w:p w14:paraId="288968A1" w14:textId="77777777" w:rsidR="00A816C4" w:rsidRPr="00A816C4" w:rsidRDefault="00A816C4" w:rsidP="00A816C4">
      <w:pPr>
        <w:pStyle w:val="ListParagraph"/>
        <w:numPr>
          <w:ilvl w:val="0"/>
          <w:numId w:val="15"/>
        </w:numPr>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r w:rsidRPr="00A816C4">
        <w:rPr>
          <w:rFonts w:ascii="Times New Roman" w:hAnsi="Times New Roman" w:cs="Times New Roman"/>
          <w:sz w:val="24"/>
          <w:szCs w:val="24"/>
        </w:rPr>
        <w:t>Interest rates will fall when the quantity of money demanded exceeds the quantity of money supplied.</w:t>
      </w:r>
    </w:p>
    <w:p w14:paraId="3A7FB6CA" w14:textId="77777777" w:rsidR="00A816C4" w:rsidRPr="00A55381" w:rsidRDefault="00A816C4" w:rsidP="00A816C4">
      <w:pPr>
        <w:pStyle w:val="ListParagraph"/>
        <w:ind w:left="502"/>
        <w:rPr>
          <w:rFonts w:ascii="Times New Roman" w:hAnsi="Times New Roman" w:cs="Times New Roman"/>
          <w:sz w:val="24"/>
          <w:szCs w:val="24"/>
        </w:rPr>
      </w:pPr>
      <w:r w:rsidRPr="00EF1EA4">
        <w:rPr>
          <w:rFonts w:ascii="Times New Roman" w:hAnsi="Times New Roman" w:cs="Times New Roman"/>
          <w:i/>
          <w:color w:val="FF0000"/>
          <w:sz w:val="24"/>
          <w:szCs w:val="24"/>
        </w:rPr>
        <w:t>False</w:t>
      </w:r>
      <w:r w:rsidRPr="00EF1EA4">
        <w:rPr>
          <w:rFonts w:ascii="Times New Roman" w:hAnsi="Times New Roman" w:cs="Times New Roman"/>
          <w:color w:val="FF0000"/>
          <w:sz w:val="24"/>
          <w:szCs w:val="24"/>
        </w:rPr>
        <w:t>. Interest rates fall when the quantity of money supplied exceeds the quantity of money demanded</w:t>
      </w:r>
      <w:r w:rsidRPr="00A55381">
        <w:rPr>
          <w:rFonts w:ascii="Times New Roman" w:hAnsi="Times New Roman" w:cs="Times New Roman"/>
          <w:sz w:val="24"/>
          <w:szCs w:val="24"/>
        </w:rPr>
        <w:t>.</w:t>
      </w:r>
    </w:p>
    <w:p w14:paraId="5094361A" w14:textId="77777777" w:rsidR="00A816C4" w:rsidRDefault="00A816C4" w:rsidP="00A816C4">
      <w:pPr>
        <w:pStyle w:val="ListParagraph"/>
        <w:numPr>
          <w:ilvl w:val="0"/>
          <w:numId w:val="15"/>
        </w:numPr>
        <w:rPr>
          <w:rFonts w:ascii="Times New Roman" w:hAnsi="Times New Roman" w:cs="Times New Roman"/>
          <w:sz w:val="24"/>
          <w:szCs w:val="24"/>
        </w:rPr>
      </w:pPr>
      <w:r w:rsidRPr="00A816C4">
        <w:rPr>
          <w:rFonts w:ascii="Times New Roman" w:hAnsi="Times New Roman" w:cs="Times New Roman"/>
          <w:sz w:val="24"/>
          <w:szCs w:val="24"/>
        </w:rPr>
        <w:t>An open market purchase raises high-powered money</w:t>
      </w:r>
      <w:r w:rsidR="00F80201">
        <w:rPr>
          <w:rFonts w:ascii="Times New Roman" w:hAnsi="Times New Roman" w:cs="Times New Roman"/>
          <w:sz w:val="24"/>
          <w:szCs w:val="24"/>
        </w:rPr>
        <w:t xml:space="preserve"> (Central Bank Money)</w:t>
      </w:r>
      <w:r w:rsidRPr="00A816C4">
        <w:rPr>
          <w:rFonts w:ascii="Times New Roman" w:hAnsi="Times New Roman" w:cs="Times New Roman"/>
          <w:sz w:val="24"/>
          <w:szCs w:val="24"/>
        </w:rPr>
        <w:t>.</w:t>
      </w:r>
    </w:p>
    <w:p w14:paraId="60EC71AA" w14:textId="77777777" w:rsidR="00A816C4" w:rsidRPr="00EF1EA4" w:rsidRDefault="00A816C4" w:rsidP="00A816C4">
      <w:pPr>
        <w:pStyle w:val="ListParagraph"/>
        <w:ind w:left="502"/>
        <w:rPr>
          <w:rFonts w:ascii="Times New Roman" w:hAnsi="Times New Roman" w:cs="Times New Roman"/>
          <w:color w:val="FF0000"/>
          <w:sz w:val="24"/>
          <w:szCs w:val="24"/>
        </w:rPr>
      </w:pPr>
      <w:r>
        <w:rPr>
          <w:rFonts w:ascii="Times New Roman" w:hAnsi="Times New Roman" w:cs="Times New Roman"/>
          <w:sz w:val="24"/>
          <w:szCs w:val="24"/>
        </w:rPr>
        <w:t xml:space="preserve"> </w:t>
      </w:r>
      <w:r w:rsidRPr="00EF1EA4">
        <w:rPr>
          <w:rFonts w:ascii="Times New Roman" w:hAnsi="Times New Roman" w:cs="Times New Roman"/>
          <w:i/>
          <w:color w:val="FF0000"/>
          <w:sz w:val="24"/>
          <w:szCs w:val="24"/>
        </w:rPr>
        <w:t>True.</w:t>
      </w:r>
      <w:r w:rsidRPr="00EF1EA4">
        <w:rPr>
          <w:rFonts w:ascii="Times New Roman" w:hAnsi="Times New Roman" w:cs="Times New Roman"/>
          <w:color w:val="FF0000"/>
          <w:sz w:val="24"/>
          <w:szCs w:val="24"/>
        </w:rPr>
        <w:t xml:space="preserve"> An open market purchase occurs when the CB buys bonds from the private sector in return for currency (or from banks in return for an increase in bank reserves in the form of </w:t>
      </w:r>
      <w:r w:rsidRPr="00EF1EA4">
        <w:rPr>
          <w:rFonts w:ascii="Times New Roman" w:hAnsi="Times New Roman" w:cs="Times New Roman"/>
          <w:color w:val="FF0000"/>
          <w:sz w:val="24"/>
          <w:szCs w:val="24"/>
        </w:rPr>
        <w:lastRenderedPageBreak/>
        <w:t>deposits held at the CB). The stock of high-powered money increases and thus money supply will also increase.</w:t>
      </w:r>
    </w:p>
    <w:p w14:paraId="69D16803" w14:textId="77777777" w:rsidR="00B44D48" w:rsidRDefault="00A816C4" w:rsidP="00B44D48">
      <w:pPr>
        <w:pStyle w:val="ListParagraph"/>
        <w:numPr>
          <w:ilvl w:val="0"/>
          <w:numId w:val="15"/>
        </w:numPr>
        <w:rPr>
          <w:rFonts w:ascii="Times New Roman" w:hAnsi="Times New Roman" w:cs="Times New Roman"/>
          <w:sz w:val="24"/>
          <w:szCs w:val="24"/>
        </w:rPr>
      </w:pPr>
      <w:r>
        <w:rPr>
          <w:rFonts w:ascii="Times New Roman" w:hAnsi="Times New Roman" w:cs="Times New Roman"/>
          <w:color w:val="FF0000"/>
          <w:sz w:val="24"/>
          <w:szCs w:val="24"/>
        </w:rPr>
        <w:t xml:space="preserve"> </w:t>
      </w:r>
      <w:r w:rsidRPr="00A816C4">
        <w:rPr>
          <w:rFonts w:ascii="Times New Roman" w:hAnsi="Times New Roman" w:cs="Times New Roman"/>
          <w:sz w:val="24"/>
          <w:szCs w:val="24"/>
        </w:rPr>
        <w:t>Eliminating required reserves on bank deposits decreases the Central Bank’s control over the money stock.</w:t>
      </w:r>
    </w:p>
    <w:p w14:paraId="21903274" w14:textId="77777777" w:rsidR="00B44D48" w:rsidRDefault="00B44D48" w:rsidP="00B44D48">
      <w:pPr>
        <w:pStyle w:val="ListParagraph"/>
        <w:ind w:left="502"/>
        <w:rPr>
          <w:rFonts w:ascii="Times New Roman" w:hAnsi="Times New Roman" w:cs="Times New Roman"/>
          <w:sz w:val="24"/>
          <w:szCs w:val="24"/>
        </w:rPr>
      </w:pPr>
      <w:r w:rsidRPr="00B44D48">
        <w:rPr>
          <w:rFonts w:ascii="Times New Roman" w:hAnsi="Times New Roman" w:cs="Times New Roman"/>
          <w:sz w:val="24"/>
          <w:szCs w:val="24"/>
        </w:rPr>
        <w:t xml:space="preserve">It depends on how you approach this issue. </w:t>
      </w:r>
    </w:p>
    <w:p w14:paraId="33EC4D2E" w14:textId="77777777" w:rsidR="00B44D48" w:rsidRPr="00EF1EA4" w:rsidRDefault="00B44D48" w:rsidP="00B44D48">
      <w:pPr>
        <w:pStyle w:val="ListParagraph"/>
        <w:ind w:left="502"/>
        <w:rPr>
          <w:rFonts w:ascii="Times New Roman" w:hAnsi="Times New Roman" w:cs="Times New Roman"/>
          <w:color w:val="FF0000"/>
          <w:sz w:val="24"/>
          <w:szCs w:val="24"/>
        </w:rPr>
      </w:pPr>
      <w:r w:rsidRPr="00EF1EA4">
        <w:rPr>
          <w:rFonts w:ascii="Times New Roman" w:hAnsi="Times New Roman" w:cs="Times New Roman"/>
          <w:i/>
          <w:color w:val="FF0000"/>
          <w:sz w:val="24"/>
          <w:szCs w:val="24"/>
        </w:rPr>
        <w:t>True.</w:t>
      </w:r>
      <w:r w:rsidRPr="00EF1EA4">
        <w:rPr>
          <w:rFonts w:ascii="Times New Roman" w:hAnsi="Times New Roman" w:cs="Times New Roman"/>
          <w:color w:val="FF0000"/>
          <w:sz w:val="24"/>
          <w:szCs w:val="24"/>
        </w:rPr>
        <w:t xml:space="preserve"> If you think that banks hold only required reserves and there is no alternative or change in another policy (ceteris paribus)</w:t>
      </w:r>
    </w:p>
    <w:p w14:paraId="0B59AAAA" w14:textId="77777777" w:rsidR="00A816C4" w:rsidRPr="00EF1EA4" w:rsidRDefault="00A816C4" w:rsidP="00A816C4">
      <w:pPr>
        <w:pStyle w:val="ListParagraph"/>
        <w:ind w:left="502"/>
        <w:rPr>
          <w:rFonts w:ascii="Times New Roman" w:hAnsi="Times New Roman" w:cs="Times New Roman"/>
          <w:color w:val="FF0000"/>
          <w:sz w:val="24"/>
          <w:szCs w:val="24"/>
        </w:rPr>
      </w:pPr>
      <w:r w:rsidRPr="00EF1EA4">
        <w:rPr>
          <w:rFonts w:ascii="Times New Roman" w:hAnsi="Times New Roman" w:cs="Times New Roman"/>
          <w:i/>
          <w:color w:val="FF0000"/>
          <w:sz w:val="24"/>
          <w:szCs w:val="24"/>
        </w:rPr>
        <w:t>False.</w:t>
      </w:r>
      <w:r w:rsidRPr="00EF1EA4">
        <w:rPr>
          <w:rFonts w:ascii="Times New Roman" w:hAnsi="Times New Roman" w:cs="Times New Roman"/>
          <w:color w:val="FF0000"/>
          <w:sz w:val="24"/>
          <w:szCs w:val="24"/>
        </w:rPr>
        <w:t xml:space="preserve"> The CB has a number of policy instruments at its disposal to control the level of bank reserves and thus money supply, particularly through open market operations. The money multiplier will always have a finite value, since banks always hold excess reserves to meet their daily cash needs or for emergencies. But the money multiplier would be larger if there were no required reserves, since banks would choose to voluntarily hold fewer reserves. Thus, open market operations would still enable the CB to exercise great influence over money supply.</w:t>
      </w:r>
    </w:p>
    <w:p w14:paraId="09F50424" w14:textId="77777777" w:rsidR="00B97719" w:rsidRPr="00B97719" w:rsidRDefault="00B97719" w:rsidP="00B97719">
      <w:pPr>
        <w:pStyle w:val="ListParagraph"/>
        <w:numPr>
          <w:ilvl w:val="0"/>
          <w:numId w:val="15"/>
        </w:numPr>
        <w:rPr>
          <w:rFonts w:ascii="Times New Roman" w:hAnsi="Times New Roman" w:cs="Times New Roman"/>
          <w:sz w:val="24"/>
          <w:szCs w:val="24"/>
        </w:rPr>
      </w:pPr>
      <w:r>
        <w:rPr>
          <w:rFonts w:ascii="Times New Roman" w:hAnsi="Times New Roman" w:cs="Times New Roman"/>
          <w:color w:val="FF0000"/>
          <w:sz w:val="24"/>
          <w:szCs w:val="24"/>
        </w:rPr>
        <w:t xml:space="preserve"> </w:t>
      </w:r>
      <w:r w:rsidRPr="00B97719">
        <w:rPr>
          <w:rFonts w:ascii="Times New Roman" w:hAnsi="Times New Roman" w:cs="Times New Roman"/>
          <w:sz w:val="24"/>
          <w:szCs w:val="24"/>
        </w:rPr>
        <w:t xml:space="preserve">Commercial banks create money when they call back loans.  </w:t>
      </w:r>
    </w:p>
    <w:p w14:paraId="17AC9E64" w14:textId="77777777" w:rsidR="00A816C4" w:rsidRPr="00962E75" w:rsidRDefault="00B97719" w:rsidP="00B97719">
      <w:pPr>
        <w:pStyle w:val="ListParagraph"/>
        <w:ind w:left="502"/>
        <w:rPr>
          <w:rFonts w:ascii="Times New Roman" w:hAnsi="Times New Roman" w:cs="Times New Roman"/>
          <w:color w:val="FF0000"/>
          <w:sz w:val="24"/>
          <w:szCs w:val="24"/>
        </w:rPr>
      </w:pPr>
      <w:r w:rsidRPr="00962E75">
        <w:rPr>
          <w:rFonts w:ascii="Times New Roman" w:hAnsi="Times New Roman" w:cs="Times New Roman"/>
          <w:i/>
          <w:color w:val="FF0000"/>
          <w:sz w:val="24"/>
          <w:szCs w:val="24"/>
        </w:rPr>
        <w:t>False.</w:t>
      </w:r>
      <w:r w:rsidRPr="00962E75">
        <w:rPr>
          <w:rFonts w:ascii="Times New Roman" w:hAnsi="Times New Roman" w:cs="Times New Roman"/>
          <w:color w:val="FF0000"/>
          <w:sz w:val="24"/>
          <w:szCs w:val="24"/>
        </w:rPr>
        <w:t xml:space="preserve"> Commercial banks create money when they give out loans</w:t>
      </w:r>
    </w:p>
    <w:p w14:paraId="5445167A" w14:textId="77777777" w:rsidR="00B97719" w:rsidRPr="00A55381" w:rsidRDefault="00B97719" w:rsidP="00B97719">
      <w:pPr>
        <w:pStyle w:val="ListParagraph"/>
        <w:ind w:left="502"/>
        <w:rPr>
          <w:rFonts w:ascii="Times New Roman" w:hAnsi="Times New Roman" w:cs="Times New Roman"/>
          <w:b/>
          <w:sz w:val="24"/>
          <w:szCs w:val="24"/>
          <w:u w:val="single"/>
        </w:rPr>
      </w:pPr>
    </w:p>
    <w:p w14:paraId="797C3057" w14:textId="77777777" w:rsidR="00A816C4" w:rsidRDefault="00B97719" w:rsidP="00B97719">
      <w:pPr>
        <w:pStyle w:val="ListParagraph"/>
        <w:ind w:left="502"/>
        <w:rPr>
          <w:rFonts w:ascii="Times New Roman" w:hAnsi="Times New Roman" w:cs="Times New Roman"/>
          <w:b/>
          <w:sz w:val="24"/>
          <w:szCs w:val="24"/>
        </w:rPr>
      </w:pPr>
      <w:r>
        <w:rPr>
          <w:rFonts w:ascii="Times New Roman" w:hAnsi="Times New Roman" w:cs="Times New Roman"/>
          <w:b/>
          <w:sz w:val="24"/>
          <w:szCs w:val="24"/>
        </w:rPr>
        <w:t>PART B: LONG QUESTIONS</w:t>
      </w:r>
    </w:p>
    <w:p w14:paraId="2C577AA2" w14:textId="77777777" w:rsidR="00B97719" w:rsidRPr="00B052CE" w:rsidRDefault="00B97719" w:rsidP="00B97719">
      <w:pPr>
        <w:pStyle w:val="ListParagraph"/>
        <w:ind w:left="502"/>
        <w:rPr>
          <w:rFonts w:ascii="Times New Roman" w:hAnsi="Times New Roman" w:cs="Times New Roman"/>
          <w:b/>
          <w:sz w:val="24"/>
          <w:szCs w:val="24"/>
          <w:u w:val="single"/>
        </w:rPr>
      </w:pPr>
    </w:p>
    <w:p w14:paraId="4168ECCB" w14:textId="02660D35" w:rsidR="00752669" w:rsidRDefault="005653C2" w:rsidP="005A107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Consider the following balance sheets of the Central Bank, commercial banks and citizen Ayşe, who has a deposit account at </w:t>
      </w:r>
      <w:proofErr w:type="spellStart"/>
      <w:r>
        <w:rPr>
          <w:rFonts w:ascii="Times New Roman" w:hAnsi="Times New Roman" w:cs="Times New Roman"/>
          <w:sz w:val="24"/>
          <w:szCs w:val="24"/>
        </w:rPr>
        <w:t>İş</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Bankası</w:t>
      </w:r>
      <w:proofErr w:type="spellEnd"/>
      <w:r>
        <w:rPr>
          <w:rFonts w:ascii="Times New Roman" w:hAnsi="Times New Roman" w:cs="Times New Roman"/>
          <w:sz w:val="24"/>
          <w:szCs w:val="24"/>
        </w:rPr>
        <w:t>, part of the commercial banking system.</w:t>
      </w:r>
    </w:p>
    <w:p w14:paraId="64EE4FF0" w14:textId="77777777" w:rsidR="00C60B80" w:rsidRDefault="00C60B80" w:rsidP="005A1072">
      <w:pPr>
        <w:pStyle w:val="ListParagraph"/>
        <w:rPr>
          <w:rFonts w:ascii="Times New Roman" w:hAnsi="Times New Roman" w:cs="Times New Roman"/>
          <w:sz w:val="24"/>
          <w:szCs w:val="24"/>
        </w:rPr>
      </w:pPr>
    </w:p>
    <w:p w14:paraId="5EA2EB28" w14:textId="77777777" w:rsidR="005A1072" w:rsidRPr="005653C2" w:rsidRDefault="005A1072" w:rsidP="005A1072">
      <w:pPr>
        <w:pStyle w:val="ListParagraph"/>
        <w:spacing w:line="360" w:lineRule="auto"/>
        <w:jc w:val="center"/>
        <w:rPr>
          <w:rFonts w:ascii="Times New Roman" w:hAnsi="Times New Roman" w:cs="Times New Roman"/>
          <w:b/>
          <w:bCs/>
          <w:sz w:val="24"/>
          <w:szCs w:val="24"/>
        </w:rPr>
      </w:pPr>
      <w:r w:rsidRPr="005653C2">
        <w:rPr>
          <w:rFonts w:ascii="Times New Roman" w:hAnsi="Times New Roman" w:cs="Times New Roman"/>
          <w:b/>
          <w:bCs/>
          <w:sz w:val="24"/>
          <w:szCs w:val="24"/>
        </w:rPr>
        <w:t>Central Bank Balance Sheet</w:t>
      </w:r>
    </w:p>
    <w:tbl>
      <w:tblPr>
        <w:tblW w:w="0" w:type="auto"/>
        <w:jc w:val="center"/>
        <w:tblLook w:val="01E0" w:firstRow="1" w:lastRow="1" w:firstColumn="1" w:lastColumn="1" w:noHBand="0" w:noVBand="0"/>
      </w:tblPr>
      <w:tblGrid>
        <w:gridCol w:w="2508"/>
        <w:gridCol w:w="1229"/>
        <w:gridCol w:w="2160"/>
        <w:gridCol w:w="1773"/>
      </w:tblGrid>
      <w:tr w:rsidR="005A1072" w:rsidRPr="00BF3D18" w14:paraId="2E784B94" w14:textId="77777777" w:rsidTr="00F32622">
        <w:trPr>
          <w:jc w:val="center"/>
        </w:trPr>
        <w:tc>
          <w:tcPr>
            <w:tcW w:w="2508" w:type="dxa"/>
            <w:tcBorders>
              <w:top w:val="single" w:sz="12" w:space="0" w:color="auto"/>
              <w:bottom w:val="single" w:sz="12" w:space="0" w:color="auto"/>
            </w:tcBorders>
          </w:tcPr>
          <w:p w14:paraId="2B244C5A" w14:textId="77777777" w:rsidR="005A1072" w:rsidRPr="00BF3D18" w:rsidRDefault="005A1072" w:rsidP="00B43735">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Assets</w:t>
            </w:r>
          </w:p>
        </w:tc>
        <w:tc>
          <w:tcPr>
            <w:tcW w:w="1229" w:type="dxa"/>
            <w:tcBorders>
              <w:top w:val="single" w:sz="12" w:space="0" w:color="auto"/>
              <w:bottom w:val="single" w:sz="12" w:space="0" w:color="auto"/>
              <w:right w:val="single" w:sz="12" w:space="0" w:color="auto"/>
            </w:tcBorders>
          </w:tcPr>
          <w:p w14:paraId="2A91E4F9"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c>
          <w:tcPr>
            <w:tcW w:w="2160" w:type="dxa"/>
            <w:tcBorders>
              <w:top w:val="single" w:sz="12" w:space="0" w:color="auto"/>
              <w:left w:val="single" w:sz="12" w:space="0" w:color="auto"/>
              <w:bottom w:val="single" w:sz="12" w:space="0" w:color="auto"/>
            </w:tcBorders>
          </w:tcPr>
          <w:p w14:paraId="3A09FADA" w14:textId="77777777" w:rsidR="005A1072" w:rsidRPr="00BF3D18" w:rsidRDefault="005A1072" w:rsidP="00B43735">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Liabilities</w:t>
            </w:r>
          </w:p>
        </w:tc>
        <w:tc>
          <w:tcPr>
            <w:tcW w:w="1773" w:type="dxa"/>
            <w:tcBorders>
              <w:top w:val="single" w:sz="12" w:space="0" w:color="auto"/>
              <w:bottom w:val="single" w:sz="12" w:space="0" w:color="auto"/>
            </w:tcBorders>
          </w:tcPr>
          <w:p w14:paraId="2BE9413B"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r>
      <w:tr w:rsidR="005A1072" w:rsidRPr="00BF3D18" w14:paraId="076A6B2E" w14:textId="77777777" w:rsidTr="00F32622">
        <w:trPr>
          <w:jc w:val="center"/>
        </w:trPr>
        <w:tc>
          <w:tcPr>
            <w:tcW w:w="2508" w:type="dxa"/>
            <w:tcBorders>
              <w:top w:val="single" w:sz="12" w:space="0" w:color="auto"/>
              <w:bottom w:val="single" w:sz="12" w:space="0" w:color="auto"/>
            </w:tcBorders>
          </w:tcPr>
          <w:p w14:paraId="57F829C2" w14:textId="7332E5B4"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Bonds</w:t>
            </w:r>
            <w:r w:rsidR="005A1072" w:rsidRPr="00BF3D18">
              <w:rPr>
                <w:rFonts w:ascii="Times New Roman" w:hAnsi="Times New Roman" w:cs="Times New Roman"/>
                <w:bCs/>
                <w:color w:val="000000"/>
                <w:sz w:val="24"/>
                <w:szCs w:val="24"/>
              </w:rPr>
              <w:t xml:space="preserve"> </w:t>
            </w:r>
          </w:p>
        </w:tc>
        <w:tc>
          <w:tcPr>
            <w:tcW w:w="1229" w:type="dxa"/>
            <w:tcBorders>
              <w:top w:val="single" w:sz="12" w:space="0" w:color="auto"/>
              <w:bottom w:val="single" w:sz="12" w:space="0" w:color="auto"/>
              <w:right w:val="single" w:sz="12" w:space="0" w:color="auto"/>
            </w:tcBorders>
          </w:tcPr>
          <w:p w14:paraId="6666CBC5" w14:textId="291B6DA6"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500TL</w:t>
            </w:r>
          </w:p>
        </w:tc>
        <w:tc>
          <w:tcPr>
            <w:tcW w:w="2160" w:type="dxa"/>
            <w:tcBorders>
              <w:top w:val="single" w:sz="12" w:space="0" w:color="auto"/>
              <w:left w:val="single" w:sz="12" w:space="0" w:color="auto"/>
              <w:bottom w:val="single" w:sz="12" w:space="0" w:color="auto"/>
            </w:tcBorders>
          </w:tcPr>
          <w:p w14:paraId="10A42BAC" w14:textId="77777777" w:rsidR="005A1072" w:rsidRPr="00BF3D18" w:rsidRDefault="005A1072" w:rsidP="00B43735">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 xml:space="preserve">       Currency</w:t>
            </w:r>
          </w:p>
        </w:tc>
        <w:tc>
          <w:tcPr>
            <w:tcW w:w="1773" w:type="dxa"/>
            <w:tcBorders>
              <w:top w:val="single" w:sz="12" w:space="0" w:color="auto"/>
              <w:bottom w:val="single" w:sz="12" w:space="0" w:color="auto"/>
            </w:tcBorders>
          </w:tcPr>
          <w:p w14:paraId="052C1691" w14:textId="77777777" w:rsidR="005A1072" w:rsidRPr="00BF3D18" w:rsidRDefault="005A1072" w:rsidP="00B43735">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0</w:t>
            </w:r>
          </w:p>
        </w:tc>
      </w:tr>
      <w:tr w:rsidR="005A1072" w:rsidRPr="00BF3D18" w14:paraId="1E9F537B" w14:textId="77777777" w:rsidTr="00F32622">
        <w:trPr>
          <w:jc w:val="center"/>
        </w:trPr>
        <w:tc>
          <w:tcPr>
            <w:tcW w:w="2508" w:type="dxa"/>
            <w:tcBorders>
              <w:top w:val="single" w:sz="12" w:space="0" w:color="auto"/>
            </w:tcBorders>
          </w:tcPr>
          <w:p w14:paraId="189E8786" w14:textId="77777777" w:rsidR="005A1072" w:rsidRPr="00BF3D18" w:rsidRDefault="005A1072" w:rsidP="00B43735">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 xml:space="preserve">Other Assets </w:t>
            </w:r>
          </w:p>
        </w:tc>
        <w:tc>
          <w:tcPr>
            <w:tcW w:w="1229" w:type="dxa"/>
            <w:tcBorders>
              <w:top w:val="single" w:sz="12" w:space="0" w:color="auto"/>
              <w:right w:val="single" w:sz="12" w:space="0" w:color="auto"/>
            </w:tcBorders>
          </w:tcPr>
          <w:p w14:paraId="14C1E1EB" w14:textId="77777777" w:rsidR="005A1072" w:rsidRPr="00BF3D18" w:rsidRDefault="005A1072" w:rsidP="00B43735">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0</w:t>
            </w:r>
          </w:p>
        </w:tc>
        <w:tc>
          <w:tcPr>
            <w:tcW w:w="2160" w:type="dxa"/>
            <w:tcBorders>
              <w:top w:val="single" w:sz="12" w:space="0" w:color="auto"/>
              <w:left w:val="single" w:sz="12" w:space="0" w:color="auto"/>
            </w:tcBorders>
          </w:tcPr>
          <w:p w14:paraId="6D04BDB9" w14:textId="0D66B18E"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Reserves</w:t>
            </w:r>
          </w:p>
        </w:tc>
        <w:tc>
          <w:tcPr>
            <w:tcW w:w="1773" w:type="dxa"/>
            <w:tcBorders>
              <w:top w:val="single" w:sz="12" w:space="0" w:color="auto"/>
            </w:tcBorders>
          </w:tcPr>
          <w:p w14:paraId="69EF5BBD" w14:textId="427448EF"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500</w:t>
            </w:r>
          </w:p>
        </w:tc>
      </w:tr>
    </w:tbl>
    <w:p w14:paraId="615245C9" w14:textId="77777777" w:rsidR="005A1072" w:rsidRDefault="005A1072" w:rsidP="005A1072">
      <w:pPr>
        <w:pStyle w:val="ListParagraph"/>
        <w:spacing w:line="360" w:lineRule="auto"/>
        <w:jc w:val="both"/>
        <w:rPr>
          <w:rFonts w:ascii="Times New Roman" w:hAnsi="Times New Roman" w:cs="Times New Roman"/>
          <w:bCs/>
          <w:color w:val="000000"/>
          <w:sz w:val="24"/>
          <w:szCs w:val="24"/>
        </w:rPr>
      </w:pPr>
    </w:p>
    <w:p w14:paraId="3A9A5230"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6AB59933"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5094629B"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27344124"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67027327"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03393744" w14:textId="77777777" w:rsidR="005653C2" w:rsidRPr="003609C3" w:rsidRDefault="005653C2" w:rsidP="005A1072">
      <w:pPr>
        <w:pStyle w:val="ListParagraph"/>
        <w:spacing w:line="360" w:lineRule="auto"/>
        <w:jc w:val="both"/>
        <w:rPr>
          <w:rFonts w:ascii="Times New Roman" w:hAnsi="Times New Roman" w:cs="Times New Roman"/>
          <w:bCs/>
          <w:color w:val="000000"/>
          <w:sz w:val="24"/>
          <w:szCs w:val="24"/>
        </w:rPr>
      </w:pPr>
    </w:p>
    <w:p w14:paraId="2C4C2163" w14:textId="77777777" w:rsidR="005A1072" w:rsidRPr="005653C2" w:rsidRDefault="005A1072" w:rsidP="005A1072">
      <w:pPr>
        <w:pStyle w:val="ListParagraph"/>
        <w:spacing w:line="360" w:lineRule="auto"/>
        <w:jc w:val="both"/>
        <w:rPr>
          <w:rFonts w:ascii="Times New Roman" w:hAnsi="Times New Roman" w:cs="Times New Roman"/>
          <w:bCs/>
          <w:sz w:val="24"/>
          <w:szCs w:val="24"/>
        </w:rPr>
      </w:pPr>
    </w:p>
    <w:p w14:paraId="7FA9A5FB" w14:textId="7C0156B0" w:rsidR="005A1072" w:rsidRPr="005653C2" w:rsidRDefault="005653C2" w:rsidP="005A1072">
      <w:pPr>
        <w:pStyle w:val="ListParagraph"/>
        <w:spacing w:line="360" w:lineRule="auto"/>
        <w:jc w:val="center"/>
        <w:rPr>
          <w:rFonts w:ascii="Times New Roman" w:hAnsi="Times New Roman" w:cs="Times New Roman"/>
          <w:b/>
          <w:bCs/>
          <w:sz w:val="24"/>
          <w:szCs w:val="24"/>
        </w:rPr>
      </w:pPr>
      <w:r w:rsidRPr="005653C2">
        <w:rPr>
          <w:rFonts w:ascii="Times New Roman" w:hAnsi="Times New Roman" w:cs="Times New Roman"/>
          <w:b/>
          <w:bCs/>
          <w:sz w:val="24"/>
          <w:szCs w:val="24"/>
        </w:rPr>
        <w:lastRenderedPageBreak/>
        <w:t>Commercial Banks</w:t>
      </w:r>
    </w:p>
    <w:tbl>
      <w:tblPr>
        <w:tblW w:w="0" w:type="auto"/>
        <w:jc w:val="center"/>
        <w:tblLook w:val="01E0" w:firstRow="1" w:lastRow="1" w:firstColumn="1" w:lastColumn="1" w:noHBand="0" w:noVBand="0"/>
      </w:tblPr>
      <w:tblGrid>
        <w:gridCol w:w="3527"/>
        <w:gridCol w:w="1009"/>
        <w:gridCol w:w="2329"/>
        <w:gridCol w:w="840"/>
      </w:tblGrid>
      <w:tr w:rsidR="005A1072" w:rsidRPr="00BF3D18" w14:paraId="314EBF6F" w14:textId="77777777" w:rsidTr="005653C2">
        <w:trPr>
          <w:jc w:val="center"/>
        </w:trPr>
        <w:tc>
          <w:tcPr>
            <w:tcW w:w="3527" w:type="dxa"/>
            <w:tcBorders>
              <w:top w:val="single" w:sz="12" w:space="0" w:color="auto"/>
              <w:bottom w:val="single" w:sz="12" w:space="0" w:color="auto"/>
            </w:tcBorders>
          </w:tcPr>
          <w:p w14:paraId="2A519847" w14:textId="77777777" w:rsidR="005A1072" w:rsidRPr="00BF3D18" w:rsidRDefault="005A1072" w:rsidP="00B43735">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Assets</w:t>
            </w:r>
          </w:p>
        </w:tc>
        <w:tc>
          <w:tcPr>
            <w:tcW w:w="1009" w:type="dxa"/>
            <w:tcBorders>
              <w:top w:val="single" w:sz="12" w:space="0" w:color="auto"/>
              <w:bottom w:val="single" w:sz="12" w:space="0" w:color="auto"/>
              <w:right w:val="single" w:sz="12" w:space="0" w:color="auto"/>
            </w:tcBorders>
          </w:tcPr>
          <w:p w14:paraId="174BACA5"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c>
          <w:tcPr>
            <w:tcW w:w="2329" w:type="dxa"/>
            <w:tcBorders>
              <w:top w:val="single" w:sz="12" w:space="0" w:color="auto"/>
              <w:left w:val="single" w:sz="12" w:space="0" w:color="auto"/>
              <w:bottom w:val="single" w:sz="12" w:space="0" w:color="auto"/>
            </w:tcBorders>
          </w:tcPr>
          <w:p w14:paraId="4D2AE90B" w14:textId="77777777" w:rsidR="005A1072" w:rsidRPr="00BF3D18" w:rsidRDefault="005A1072" w:rsidP="00B43735">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Liabilities</w:t>
            </w:r>
          </w:p>
        </w:tc>
        <w:tc>
          <w:tcPr>
            <w:tcW w:w="840" w:type="dxa"/>
            <w:tcBorders>
              <w:top w:val="single" w:sz="12" w:space="0" w:color="auto"/>
              <w:bottom w:val="single" w:sz="12" w:space="0" w:color="auto"/>
            </w:tcBorders>
          </w:tcPr>
          <w:p w14:paraId="023B2032"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r>
      <w:tr w:rsidR="005A1072" w:rsidRPr="00BF3D18" w14:paraId="423325D1" w14:textId="77777777" w:rsidTr="005653C2">
        <w:trPr>
          <w:jc w:val="center"/>
        </w:trPr>
        <w:tc>
          <w:tcPr>
            <w:tcW w:w="3527" w:type="dxa"/>
            <w:tcBorders>
              <w:top w:val="single" w:sz="12" w:space="0" w:color="auto"/>
              <w:bottom w:val="single" w:sz="12" w:space="0" w:color="auto"/>
            </w:tcBorders>
          </w:tcPr>
          <w:p w14:paraId="3512D1AE" w14:textId="08F3235B"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Reserves</w:t>
            </w:r>
          </w:p>
        </w:tc>
        <w:tc>
          <w:tcPr>
            <w:tcW w:w="1009" w:type="dxa"/>
            <w:tcBorders>
              <w:top w:val="single" w:sz="12" w:space="0" w:color="auto"/>
              <w:bottom w:val="single" w:sz="12" w:space="0" w:color="auto"/>
              <w:right w:val="single" w:sz="12" w:space="0" w:color="auto"/>
            </w:tcBorders>
          </w:tcPr>
          <w:p w14:paraId="2E02CE36" w14:textId="07BE03E3"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500TL</w:t>
            </w:r>
          </w:p>
        </w:tc>
        <w:tc>
          <w:tcPr>
            <w:tcW w:w="2329" w:type="dxa"/>
            <w:tcBorders>
              <w:top w:val="single" w:sz="12" w:space="0" w:color="auto"/>
              <w:left w:val="single" w:sz="12" w:space="0" w:color="auto"/>
              <w:bottom w:val="single" w:sz="12" w:space="0" w:color="auto"/>
            </w:tcBorders>
          </w:tcPr>
          <w:p w14:paraId="3CADCAD4" w14:textId="77777777" w:rsidR="005A1072" w:rsidRPr="00BF3D18" w:rsidRDefault="005A1072" w:rsidP="00B43735">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 xml:space="preserve">        Deposits</w:t>
            </w:r>
          </w:p>
        </w:tc>
        <w:tc>
          <w:tcPr>
            <w:tcW w:w="840" w:type="dxa"/>
            <w:tcBorders>
              <w:top w:val="single" w:sz="12" w:space="0" w:color="auto"/>
              <w:bottom w:val="single" w:sz="12" w:space="0" w:color="auto"/>
            </w:tcBorders>
          </w:tcPr>
          <w:p w14:paraId="724AFF5A" w14:textId="45C1F6DD"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200</w:t>
            </w:r>
            <w:r w:rsidR="005A1072" w:rsidRPr="00BF3D18">
              <w:rPr>
                <w:rFonts w:ascii="Times New Roman" w:hAnsi="Times New Roman" w:cs="Times New Roman"/>
                <w:bCs/>
                <w:color w:val="000000"/>
                <w:sz w:val="24"/>
                <w:szCs w:val="24"/>
              </w:rPr>
              <w:t>0</w:t>
            </w:r>
          </w:p>
        </w:tc>
      </w:tr>
      <w:tr w:rsidR="005A1072" w:rsidRPr="00BF3D18" w14:paraId="2B41B948" w14:textId="77777777" w:rsidTr="005653C2">
        <w:trPr>
          <w:jc w:val="center"/>
        </w:trPr>
        <w:tc>
          <w:tcPr>
            <w:tcW w:w="3527" w:type="dxa"/>
            <w:tcBorders>
              <w:top w:val="single" w:sz="12" w:space="0" w:color="auto"/>
            </w:tcBorders>
          </w:tcPr>
          <w:p w14:paraId="3F3EA229" w14:textId="4E88424B"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Loans</w:t>
            </w:r>
            <w:r w:rsidR="005A1072" w:rsidRPr="00BF3D18">
              <w:rPr>
                <w:rFonts w:ascii="Times New Roman" w:hAnsi="Times New Roman" w:cs="Times New Roman"/>
                <w:bCs/>
                <w:color w:val="000000"/>
                <w:sz w:val="24"/>
                <w:szCs w:val="24"/>
              </w:rPr>
              <w:t xml:space="preserve"> </w:t>
            </w:r>
          </w:p>
        </w:tc>
        <w:tc>
          <w:tcPr>
            <w:tcW w:w="1009" w:type="dxa"/>
            <w:tcBorders>
              <w:top w:val="single" w:sz="12" w:space="0" w:color="auto"/>
              <w:right w:val="single" w:sz="12" w:space="0" w:color="auto"/>
            </w:tcBorders>
          </w:tcPr>
          <w:p w14:paraId="60DFD390" w14:textId="652F8789" w:rsidR="005A1072" w:rsidRPr="00BF3D18" w:rsidRDefault="005653C2" w:rsidP="00B4373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1500TL</w:t>
            </w:r>
          </w:p>
        </w:tc>
        <w:tc>
          <w:tcPr>
            <w:tcW w:w="2329" w:type="dxa"/>
            <w:tcBorders>
              <w:top w:val="single" w:sz="12" w:space="0" w:color="auto"/>
              <w:left w:val="single" w:sz="12" w:space="0" w:color="auto"/>
            </w:tcBorders>
          </w:tcPr>
          <w:p w14:paraId="05C41EE5"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c>
          <w:tcPr>
            <w:tcW w:w="840" w:type="dxa"/>
            <w:tcBorders>
              <w:top w:val="single" w:sz="12" w:space="0" w:color="auto"/>
            </w:tcBorders>
          </w:tcPr>
          <w:p w14:paraId="4FE1FA07"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r>
      <w:tr w:rsidR="005A1072" w:rsidRPr="00BF3D18" w14:paraId="4602C29C" w14:textId="77777777" w:rsidTr="005653C2">
        <w:trPr>
          <w:jc w:val="center"/>
        </w:trPr>
        <w:tc>
          <w:tcPr>
            <w:tcW w:w="3527" w:type="dxa"/>
            <w:tcBorders>
              <w:top w:val="single" w:sz="12" w:space="0" w:color="auto"/>
            </w:tcBorders>
          </w:tcPr>
          <w:p w14:paraId="136DD7B9" w14:textId="56969193" w:rsidR="005A1072" w:rsidRPr="00BF3D18" w:rsidRDefault="005A1072" w:rsidP="00B43735">
            <w:pPr>
              <w:spacing w:line="360" w:lineRule="auto"/>
              <w:jc w:val="both"/>
              <w:rPr>
                <w:rFonts w:ascii="Times New Roman" w:hAnsi="Times New Roman" w:cs="Times New Roman"/>
                <w:bCs/>
                <w:color w:val="000000"/>
                <w:sz w:val="24"/>
                <w:szCs w:val="24"/>
              </w:rPr>
            </w:pPr>
          </w:p>
        </w:tc>
        <w:tc>
          <w:tcPr>
            <w:tcW w:w="1009" w:type="dxa"/>
            <w:tcBorders>
              <w:top w:val="single" w:sz="12" w:space="0" w:color="auto"/>
              <w:right w:val="single" w:sz="12" w:space="0" w:color="auto"/>
            </w:tcBorders>
          </w:tcPr>
          <w:p w14:paraId="77F9A281" w14:textId="7FAEFBEE" w:rsidR="005A1072" w:rsidRPr="00BF3D18" w:rsidRDefault="005A1072" w:rsidP="00B43735">
            <w:pPr>
              <w:spacing w:line="360" w:lineRule="auto"/>
              <w:jc w:val="both"/>
              <w:rPr>
                <w:rFonts w:ascii="Times New Roman" w:hAnsi="Times New Roman" w:cs="Times New Roman"/>
                <w:bCs/>
                <w:color w:val="000000"/>
                <w:sz w:val="24"/>
                <w:szCs w:val="24"/>
              </w:rPr>
            </w:pPr>
          </w:p>
        </w:tc>
        <w:tc>
          <w:tcPr>
            <w:tcW w:w="2329" w:type="dxa"/>
            <w:tcBorders>
              <w:top w:val="single" w:sz="12" w:space="0" w:color="auto"/>
              <w:left w:val="single" w:sz="12" w:space="0" w:color="auto"/>
            </w:tcBorders>
          </w:tcPr>
          <w:p w14:paraId="3EDC27F3"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c>
          <w:tcPr>
            <w:tcW w:w="840" w:type="dxa"/>
            <w:tcBorders>
              <w:top w:val="single" w:sz="12" w:space="0" w:color="auto"/>
            </w:tcBorders>
          </w:tcPr>
          <w:p w14:paraId="1EF55D23" w14:textId="77777777" w:rsidR="005A1072" w:rsidRPr="00BF3D18" w:rsidRDefault="005A1072" w:rsidP="00B43735">
            <w:pPr>
              <w:spacing w:line="360" w:lineRule="auto"/>
              <w:jc w:val="both"/>
              <w:rPr>
                <w:rFonts w:ascii="Times New Roman" w:hAnsi="Times New Roman" w:cs="Times New Roman"/>
                <w:bCs/>
                <w:color w:val="000000"/>
                <w:sz w:val="24"/>
                <w:szCs w:val="24"/>
              </w:rPr>
            </w:pPr>
          </w:p>
        </w:tc>
      </w:tr>
    </w:tbl>
    <w:p w14:paraId="72F0ABAB" w14:textId="77777777" w:rsidR="005A1072" w:rsidRDefault="005A1072" w:rsidP="005A1072">
      <w:pPr>
        <w:pStyle w:val="ListParagraph"/>
        <w:spacing w:line="360" w:lineRule="auto"/>
        <w:jc w:val="both"/>
        <w:rPr>
          <w:rFonts w:ascii="Times New Roman" w:hAnsi="Times New Roman" w:cs="Times New Roman"/>
          <w:bCs/>
          <w:color w:val="000000"/>
          <w:sz w:val="24"/>
          <w:szCs w:val="24"/>
        </w:rPr>
      </w:pPr>
    </w:p>
    <w:p w14:paraId="0698BAB4" w14:textId="20C55F32" w:rsidR="005653C2" w:rsidRPr="005653C2" w:rsidRDefault="005653C2" w:rsidP="005A1072">
      <w:pPr>
        <w:pStyle w:val="ListParagraph"/>
        <w:spacing w:line="360" w:lineRule="auto"/>
        <w:jc w:val="both"/>
        <w:rPr>
          <w:rFonts w:ascii="Times New Roman" w:hAnsi="Times New Roman" w:cs="Times New Roman"/>
          <w:b/>
          <w:color w:val="000000"/>
          <w:sz w:val="24"/>
          <w:szCs w:val="24"/>
        </w:rPr>
      </w:pP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sidRPr="005653C2">
        <w:rPr>
          <w:rFonts w:ascii="Times New Roman" w:hAnsi="Times New Roman" w:cs="Times New Roman"/>
          <w:b/>
          <w:color w:val="000000"/>
          <w:sz w:val="24"/>
          <w:szCs w:val="24"/>
        </w:rPr>
        <w:t>Ayşe</w:t>
      </w:r>
    </w:p>
    <w:tbl>
      <w:tblPr>
        <w:tblW w:w="0" w:type="auto"/>
        <w:jc w:val="center"/>
        <w:tblLook w:val="01E0" w:firstRow="1" w:lastRow="1" w:firstColumn="1" w:lastColumn="1" w:noHBand="0" w:noVBand="0"/>
      </w:tblPr>
      <w:tblGrid>
        <w:gridCol w:w="3527"/>
        <w:gridCol w:w="1009"/>
        <w:gridCol w:w="2329"/>
        <w:gridCol w:w="840"/>
      </w:tblGrid>
      <w:tr w:rsidR="005653C2" w:rsidRPr="00BF3D18" w14:paraId="3333673F" w14:textId="77777777" w:rsidTr="00EC0E64">
        <w:trPr>
          <w:jc w:val="center"/>
        </w:trPr>
        <w:tc>
          <w:tcPr>
            <w:tcW w:w="3527" w:type="dxa"/>
            <w:tcBorders>
              <w:top w:val="single" w:sz="12" w:space="0" w:color="auto"/>
              <w:bottom w:val="single" w:sz="12" w:space="0" w:color="auto"/>
            </w:tcBorders>
          </w:tcPr>
          <w:p w14:paraId="6BC19D06" w14:textId="77777777" w:rsidR="005653C2" w:rsidRPr="00BF3D18" w:rsidRDefault="005653C2" w:rsidP="00EC0E64">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Assets</w:t>
            </w:r>
          </w:p>
        </w:tc>
        <w:tc>
          <w:tcPr>
            <w:tcW w:w="1009" w:type="dxa"/>
            <w:tcBorders>
              <w:top w:val="single" w:sz="12" w:space="0" w:color="auto"/>
              <w:bottom w:val="single" w:sz="12" w:space="0" w:color="auto"/>
              <w:right w:val="single" w:sz="12" w:space="0" w:color="auto"/>
            </w:tcBorders>
          </w:tcPr>
          <w:p w14:paraId="7DB1DBD3"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c>
          <w:tcPr>
            <w:tcW w:w="2329" w:type="dxa"/>
            <w:tcBorders>
              <w:top w:val="single" w:sz="12" w:space="0" w:color="auto"/>
              <w:left w:val="single" w:sz="12" w:space="0" w:color="auto"/>
              <w:bottom w:val="single" w:sz="12" w:space="0" w:color="auto"/>
            </w:tcBorders>
          </w:tcPr>
          <w:p w14:paraId="2B4B162E" w14:textId="77777777" w:rsidR="005653C2" w:rsidRPr="00BF3D18" w:rsidRDefault="005653C2" w:rsidP="00EC0E64">
            <w:pPr>
              <w:spacing w:line="360" w:lineRule="auto"/>
              <w:jc w:val="both"/>
              <w:rPr>
                <w:rFonts w:ascii="Times New Roman" w:hAnsi="Times New Roman" w:cs="Times New Roman"/>
                <w:b/>
                <w:bCs/>
                <w:color w:val="000000"/>
                <w:sz w:val="24"/>
                <w:szCs w:val="24"/>
              </w:rPr>
            </w:pPr>
            <w:r w:rsidRPr="00BF3D18">
              <w:rPr>
                <w:rFonts w:ascii="Times New Roman" w:hAnsi="Times New Roman" w:cs="Times New Roman"/>
                <w:b/>
                <w:bCs/>
                <w:color w:val="000000"/>
                <w:sz w:val="24"/>
                <w:szCs w:val="24"/>
              </w:rPr>
              <w:t>Liabilities</w:t>
            </w:r>
          </w:p>
        </w:tc>
        <w:tc>
          <w:tcPr>
            <w:tcW w:w="840" w:type="dxa"/>
            <w:tcBorders>
              <w:top w:val="single" w:sz="12" w:space="0" w:color="auto"/>
              <w:bottom w:val="single" w:sz="12" w:space="0" w:color="auto"/>
            </w:tcBorders>
          </w:tcPr>
          <w:p w14:paraId="7A9EA52B"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r>
      <w:tr w:rsidR="005653C2" w:rsidRPr="00BF3D18" w14:paraId="7BBE808F" w14:textId="77777777" w:rsidTr="00EC0E64">
        <w:trPr>
          <w:jc w:val="center"/>
        </w:trPr>
        <w:tc>
          <w:tcPr>
            <w:tcW w:w="3527" w:type="dxa"/>
            <w:tcBorders>
              <w:top w:val="single" w:sz="12" w:space="0" w:color="auto"/>
              <w:bottom w:val="single" w:sz="12" w:space="0" w:color="auto"/>
            </w:tcBorders>
          </w:tcPr>
          <w:p w14:paraId="560CA2D8" w14:textId="37E35339" w:rsidR="005653C2" w:rsidRPr="00BF3D18" w:rsidRDefault="005653C2" w:rsidP="00EC0E64">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Deposit</w:t>
            </w:r>
          </w:p>
        </w:tc>
        <w:tc>
          <w:tcPr>
            <w:tcW w:w="1009" w:type="dxa"/>
            <w:tcBorders>
              <w:top w:val="single" w:sz="12" w:space="0" w:color="auto"/>
              <w:bottom w:val="single" w:sz="12" w:space="0" w:color="auto"/>
              <w:right w:val="single" w:sz="12" w:space="0" w:color="auto"/>
            </w:tcBorders>
          </w:tcPr>
          <w:p w14:paraId="3DD012D5" w14:textId="0AB22D0D" w:rsidR="005653C2" w:rsidRPr="00BF3D18" w:rsidRDefault="005653C2" w:rsidP="00EC0E64">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100TL</w:t>
            </w:r>
          </w:p>
        </w:tc>
        <w:tc>
          <w:tcPr>
            <w:tcW w:w="2329" w:type="dxa"/>
            <w:tcBorders>
              <w:top w:val="single" w:sz="12" w:space="0" w:color="auto"/>
              <w:left w:val="single" w:sz="12" w:space="0" w:color="auto"/>
              <w:bottom w:val="single" w:sz="12" w:space="0" w:color="auto"/>
            </w:tcBorders>
          </w:tcPr>
          <w:p w14:paraId="726F5177" w14:textId="678AE15C" w:rsidR="005653C2" w:rsidRPr="00BF3D18" w:rsidRDefault="005653C2" w:rsidP="00EC0E64">
            <w:pPr>
              <w:spacing w:line="360" w:lineRule="auto"/>
              <w:jc w:val="both"/>
              <w:rPr>
                <w:rFonts w:ascii="Times New Roman" w:hAnsi="Times New Roman" w:cs="Times New Roman"/>
                <w:bCs/>
                <w:color w:val="000000"/>
                <w:sz w:val="24"/>
                <w:szCs w:val="24"/>
              </w:rPr>
            </w:pPr>
            <w:r w:rsidRPr="00BF3D18">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Net Worth</w:t>
            </w:r>
          </w:p>
        </w:tc>
        <w:tc>
          <w:tcPr>
            <w:tcW w:w="840" w:type="dxa"/>
            <w:tcBorders>
              <w:top w:val="single" w:sz="12" w:space="0" w:color="auto"/>
              <w:bottom w:val="single" w:sz="12" w:space="0" w:color="auto"/>
            </w:tcBorders>
          </w:tcPr>
          <w:p w14:paraId="33952523" w14:textId="038D0836" w:rsidR="005653C2" w:rsidRPr="00BF3D18" w:rsidRDefault="005653C2" w:rsidP="00EC0E64">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100</w:t>
            </w:r>
          </w:p>
        </w:tc>
      </w:tr>
      <w:tr w:rsidR="005653C2" w:rsidRPr="00BF3D18" w14:paraId="7CF2D918" w14:textId="77777777" w:rsidTr="00EC0E64">
        <w:trPr>
          <w:jc w:val="center"/>
        </w:trPr>
        <w:tc>
          <w:tcPr>
            <w:tcW w:w="3527" w:type="dxa"/>
            <w:tcBorders>
              <w:top w:val="single" w:sz="12" w:space="0" w:color="auto"/>
            </w:tcBorders>
          </w:tcPr>
          <w:p w14:paraId="5656EDC7" w14:textId="66C698F9" w:rsidR="005653C2" w:rsidRPr="00BF3D18" w:rsidRDefault="005653C2" w:rsidP="00EC0E64">
            <w:pPr>
              <w:spacing w:line="360" w:lineRule="auto"/>
              <w:jc w:val="both"/>
              <w:rPr>
                <w:rFonts w:ascii="Times New Roman" w:hAnsi="Times New Roman" w:cs="Times New Roman"/>
                <w:bCs/>
                <w:color w:val="000000"/>
                <w:sz w:val="24"/>
                <w:szCs w:val="24"/>
              </w:rPr>
            </w:pPr>
          </w:p>
        </w:tc>
        <w:tc>
          <w:tcPr>
            <w:tcW w:w="1009" w:type="dxa"/>
            <w:tcBorders>
              <w:top w:val="single" w:sz="12" w:space="0" w:color="auto"/>
              <w:right w:val="single" w:sz="12" w:space="0" w:color="auto"/>
            </w:tcBorders>
          </w:tcPr>
          <w:p w14:paraId="5FECC0A2" w14:textId="7E8CBB08" w:rsidR="005653C2" w:rsidRPr="00BF3D18" w:rsidRDefault="005653C2" w:rsidP="00EC0E64">
            <w:pPr>
              <w:spacing w:line="360" w:lineRule="auto"/>
              <w:jc w:val="both"/>
              <w:rPr>
                <w:rFonts w:ascii="Times New Roman" w:hAnsi="Times New Roman" w:cs="Times New Roman"/>
                <w:bCs/>
                <w:color w:val="000000"/>
                <w:sz w:val="24"/>
                <w:szCs w:val="24"/>
              </w:rPr>
            </w:pPr>
          </w:p>
        </w:tc>
        <w:tc>
          <w:tcPr>
            <w:tcW w:w="2329" w:type="dxa"/>
            <w:tcBorders>
              <w:top w:val="single" w:sz="12" w:space="0" w:color="auto"/>
              <w:left w:val="single" w:sz="12" w:space="0" w:color="auto"/>
            </w:tcBorders>
          </w:tcPr>
          <w:p w14:paraId="18A702C9"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c>
          <w:tcPr>
            <w:tcW w:w="840" w:type="dxa"/>
            <w:tcBorders>
              <w:top w:val="single" w:sz="12" w:space="0" w:color="auto"/>
            </w:tcBorders>
          </w:tcPr>
          <w:p w14:paraId="5A229D21"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r>
      <w:tr w:rsidR="005653C2" w:rsidRPr="00BF3D18" w14:paraId="7C9FE323" w14:textId="77777777" w:rsidTr="00EC0E64">
        <w:trPr>
          <w:jc w:val="center"/>
        </w:trPr>
        <w:tc>
          <w:tcPr>
            <w:tcW w:w="3527" w:type="dxa"/>
            <w:tcBorders>
              <w:top w:val="single" w:sz="12" w:space="0" w:color="auto"/>
            </w:tcBorders>
          </w:tcPr>
          <w:p w14:paraId="0B7F7352"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c>
          <w:tcPr>
            <w:tcW w:w="1009" w:type="dxa"/>
            <w:tcBorders>
              <w:top w:val="single" w:sz="12" w:space="0" w:color="auto"/>
              <w:right w:val="single" w:sz="12" w:space="0" w:color="auto"/>
            </w:tcBorders>
          </w:tcPr>
          <w:p w14:paraId="3377BF2C"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c>
          <w:tcPr>
            <w:tcW w:w="2329" w:type="dxa"/>
            <w:tcBorders>
              <w:top w:val="single" w:sz="12" w:space="0" w:color="auto"/>
              <w:left w:val="single" w:sz="12" w:space="0" w:color="auto"/>
            </w:tcBorders>
          </w:tcPr>
          <w:p w14:paraId="13EDBF2C"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c>
          <w:tcPr>
            <w:tcW w:w="840" w:type="dxa"/>
            <w:tcBorders>
              <w:top w:val="single" w:sz="12" w:space="0" w:color="auto"/>
            </w:tcBorders>
          </w:tcPr>
          <w:p w14:paraId="22CBB9B4" w14:textId="77777777" w:rsidR="005653C2" w:rsidRPr="00BF3D18" w:rsidRDefault="005653C2" w:rsidP="00EC0E64">
            <w:pPr>
              <w:spacing w:line="360" w:lineRule="auto"/>
              <w:jc w:val="both"/>
              <w:rPr>
                <w:rFonts w:ascii="Times New Roman" w:hAnsi="Times New Roman" w:cs="Times New Roman"/>
                <w:bCs/>
                <w:color w:val="000000"/>
                <w:sz w:val="24"/>
                <w:szCs w:val="24"/>
              </w:rPr>
            </w:pPr>
          </w:p>
        </w:tc>
      </w:tr>
    </w:tbl>
    <w:p w14:paraId="6B26B435"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4F163BA6" w14:textId="77777777" w:rsidR="005653C2" w:rsidRDefault="005653C2" w:rsidP="005A1072">
      <w:pPr>
        <w:pStyle w:val="ListParagraph"/>
        <w:spacing w:line="360" w:lineRule="auto"/>
        <w:jc w:val="both"/>
        <w:rPr>
          <w:rFonts w:ascii="Times New Roman" w:hAnsi="Times New Roman" w:cs="Times New Roman"/>
          <w:bCs/>
          <w:color w:val="000000"/>
          <w:sz w:val="24"/>
          <w:szCs w:val="24"/>
        </w:rPr>
      </w:pPr>
    </w:p>
    <w:p w14:paraId="277E9072" w14:textId="01B2DFD5" w:rsidR="005653C2" w:rsidRDefault="00135B74" w:rsidP="005A1072">
      <w:pPr>
        <w:pStyle w:val="ListParagraph"/>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Assume that Ayşe does not hold any currency, c=0, and CB does not issue any currency. The reserve required ratio is 0.25. Under these conditions, suppose that CB conducts an open market sale and sells 100TL worth of bonds to the public, citizen Ayşe uses bank deposits to purchase these bonds. Answer the following questions: </w:t>
      </w:r>
    </w:p>
    <w:p w14:paraId="5C5BD4B7" w14:textId="77777777" w:rsidR="00135B74" w:rsidRDefault="00135B74" w:rsidP="005A1072">
      <w:pPr>
        <w:pStyle w:val="ListParagraph"/>
        <w:spacing w:line="360" w:lineRule="auto"/>
        <w:jc w:val="both"/>
        <w:rPr>
          <w:rFonts w:ascii="Times New Roman" w:hAnsi="Times New Roman" w:cs="Times New Roman"/>
          <w:bCs/>
          <w:color w:val="000000"/>
          <w:sz w:val="24"/>
          <w:szCs w:val="24"/>
        </w:rPr>
      </w:pPr>
    </w:p>
    <w:p w14:paraId="6EFE1A7C" w14:textId="2EA9E29F" w:rsidR="00135B74" w:rsidRDefault="00135B74" w:rsidP="00135B74">
      <w:pPr>
        <w:pStyle w:val="ListParagraph"/>
        <w:numPr>
          <w:ilvl w:val="0"/>
          <w:numId w:val="32"/>
        </w:num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What is the money multiplier in this economy?</w:t>
      </w:r>
    </w:p>
    <w:p w14:paraId="068EE61B" w14:textId="2A18A413" w:rsidR="00135B74" w:rsidRPr="00087E50" w:rsidRDefault="00087E50" w:rsidP="00135B74">
      <w:pPr>
        <w:pStyle w:val="ListParagraph"/>
        <w:spacing w:line="360" w:lineRule="auto"/>
        <w:ind w:left="1440"/>
        <w:jc w:val="both"/>
        <w:rPr>
          <w:rFonts w:ascii="Times New Roman" w:hAnsi="Times New Roman" w:cs="Times New Roman"/>
          <w:bCs/>
          <w:color w:val="EE0000"/>
          <w:sz w:val="24"/>
          <w:szCs w:val="24"/>
        </w:rPr>
      </w:pPr>
      <w:r w:rsidRPr="00087E50">
        <w:rPr>
          <w:rFonts w:ascii="Times New Roman" w:hAnsi="Times New Roman" w:cs="Times New Roman"/>
          <w:bCs/>
          <w:color w:val="EE0000"/>
          <w:sz w:val="24"/>
          <w:szCs w:val="24"/>
        </w:rPr>
        <w:t>H=C+R</w:t>
      </w:r>
    </w:p>
    <w:p w14:paraId="5B1DE214" w14:textId="0CA031AE" w:rsidR="00087E50" w:rsidRPr="00087E50" w:rsidRDefault="00087E50" w:rsidP="00135B74">
      <w:pPr>
        <w:pStyle w:val="ListParagraph"/>
        <w:spacing w:line="360" w:lineRule="auto"/>
        <w:ind w:left="1440"/>
        <w:jc w:val="both"/>
        <w:rPr>
          <w:rFonts w:ascii="Times New Roman" w:hAnsi="Times New Roman" w:cs="Times New Roman"/>
          <w:bCs/>
          <w:color w:val="EE0000"/>
          <w:sz w:val="24"/>
          <w:szCs w:val="24"/>
        </w:rPr>
      </w:pPr>
      <w:r w:rsidRPr="00087E50">
        <w:rPr>
          <w:rFonts w:ascii="Times New Roman" w:hAnsi="Times New Roman" w:cs="Times New Roman"/>
          <w:bCs/>
          <w:color w:val="EE0000"/>
          <w:sz w:val="24"/>
          <w:szCs w:val="24"/>
        </w:rPr>
        <w:t xml:space="preserve">    = </w:t>
      </w:r>
      <w:proofErr w:type="spellStart"/>
      <w:r w:rsidRPr="00087E50">
        <w:rPr>
          <w:rFonts w:ascii="Times New Roman" w:hAnsi="Times New Roman" w:cs="Times New Roman"/>
          <w:bCs/>
          <w:color w:val="EE0000"/>
          <w:sz w:val="24"/>
          <w:szCs w:val="24"/>
        </w:rPr>
        <w:t>c.M</w:t>
      </w:r>
      <w:proofErr w:type="spellEnd"/>
      <w:r w:rsidRPr="00087E50">
        <w:rPr>
          <w:rFonts w:ascii="Times New Roman" w:hAnsi="Times New Roman" w:cs="Times New Roman"/>
          <w:bCs/>
          <w:color w:val="EE0000"/>
          <w:sz w:val="24"/>
          <w:szCs w:val="24"/>
        </w:rPr>
        <w:t>+</w:t>
      </w:r>
      <w:r w:rsidRPr="00087E50">
        <w:rPr>
          <w:rFonts w:ascii="Cambria Math" w:hAnsi="Cambria Math" w:cs="Times New Roman"/>
          <w:bCs/>
          <w:color w:val="EE0000"/>
          <w:sz w:val="24"/>
          <w:szCs w:val="24"/>
        </w:rPr>
        <w:t>𝜃</w:t>
      </w:r>
      <w:r w:rsidRPr="00087E50">
        <w:rPr>
          <w:rFonts w:ascii="Times New Roman" w:hAnsi="Times New Roman" w:cs="Times New Roman"/>
          <w:bCs/>
          <w:color w:val="EE0000"/>
          <w:sz w:val="24"/>
          <w:szCs w:val="24"/>
        </w:rPr>
        <w:t>(1-</w:t>
      </w:r>
      <w:proofErr w:type="gramStart"/>
      <w:r w:rsidRPr="00087E50">
        <w:rPr>
          <w:rFonts w:ascii="Times New Roman" w:hAnsi="Times New Roman" w:cs="Times New Roman"/>
          <w:bCs/>
          <w:color w:val="EE0000"/>
          <w:sz w:val="24"/>
          <w:szCs w:val="24"/>
        </w:rPr>
        <w:t>c)M</w:t>
      </w:r>
      <w:proofErr w:type="gramEnd"/>
    </w:p>
    <w:p w14:paraId="7618FE2B" w14:textId="77DB38A1" w:rsidR="00087E50" w:rsidRPr="00087E50" w:rsidRDefault="00087E50" w:rsidP="00135B74">
      <w:pPr>
        <w:pStyle w:val="ListParagraph"/>
        <w:spacing w:line="360" w:lineRule="auto"/>
        <w:ind w:left="1440"/>
        <w:jc w:val="both"/>
        <w:rPr>
          <w:rFonts w:ascii="Times New Roman" w:hAnsi="Times New Roman" w:cs="Times New Roman"/>
          <w:bCs/>
          <w:color w:val="EE0000"/>
          <w:sz w:val="24"/>
          <w:szCs w:val="24"/>
        </w:rPr>
      </w:pPr>
      <w:r w:rsidRPr="00087E50">
        <w:rPr>
          <w:rFonts w:ascii="Times New Roman" w:hAnsi="Times New Roman" w:cs="Times New Roman"/>
          <w:bCs/>
          <w:color w:val="EE0000"/>
          <w:sz w:val="24"/>
          <w:szCs w:val="24"/>
        </w:rPr>
        <w:t>H=</w:t>
      </w:r>
      <w:proofErr w:type="gramStart"/>
      <w:r w:rsidRPr="00087E50">
        <w:rPr>
          <w:rFonts w:ascii="Times New Roman" w:hAnsi="Times New Roman" w:cs="Times New Roman"/>
          <w:bCs/>
          <w:color w:val="EE0000"/>
          <w:sz w:val="24"/>
          <w:szCs w:val="24"/>
        </w:rPr>
        <w:t>M[</w:t>
      </w:r>
      <w:proofErr w:type="gramEnd"/>
      <w:r w:rsidRPr="00087E50">
        <w:rPr>
          <w:rFonts w:ascii="Times New Roman" w:hAnsi="Times New Roman" w:cs="Times New Roman"/>
          <w:bCs/>
          <w:color w:val="EE0000"/>
          <w:sz w:val="24"/>
          <w:szCs w:val="24"/>
        </w:rPr>
        <w:t>c+</w:t>
      </w:r>
      <w:r w:rsidRPr="00087E50">
        <w:rPr>
          <w:rFonts w:ascii="Cambria Math" w:hAnsi="Cambria Math" w:cs="Times New Roman"/>
          <w:bCs/>
          <w:color w:val="EE0000"/>
          <w:sz w:val="24"/>
          <w:szCs w:val="24"/>
        </w:rPr>
        <w:t xml:space="preserve"> </w:t>
      </w:r>
      <w:r w:rsidRPr="00087E50">
        <w:rPr>
          <w:rFonts w:ascii="Cambria Math" w:hAnsi="Cambria Math" w:cs="Cambria Math"/>
          <w:bCs/>
          <w:color w:val="EE0000"/>
          <w:sz w:val="24"/>
          <w:szCs w:val="24"/>
        </w:rPr>
        <w:t>𝜃</w:t>
      </w:r>
      <w:r w:rsidRPr="00087E50">
        <w:rPr>
          <w:rFonts w:ascii="Times New Roman" w:hAnsi="Times New Roman" w:cs="Times New Roman"/>
          <w:bCs/>
          <w:color w:val="EE0000"/>
          <w:sz w:val="24"/>
          <w:szCs w:val="24"/>
        </w:rPr>
        <w:t>(1-c)]</w:t>
      </w:r>
    </w:p>
    <w:p w14:paraId="31F85CCC" w14:textId="52BEA3E4" w:rsidR="00087E50" w:rsidRPr="00087E50" w:rsidRDefault="00087E50" w:rsidP="00135B74">
      <w:pPr>
        <w:pStyle w:val="ListParagraph"/>
        <w:spacing w:line="360" w:lineRule="auto"/>
        <w:ind w:left="1440"/>
        <w:jc w:val="both"/>
        <w:rPr>
          <w:rFonts w:ascii="Times New Roman" w:hAnsi="Times New Roman" w:cs="Times New Roman"/>
          <w:bCs/>
          <w:color w:val="EE0000"/>
          <w:sz w:val="24"/>
          <w:szCs w:val="24"/>
        </w:rPr>
      </w:pPr>
      <w:r w:rsidRPr="00087E50">
        <w:rPr>
          <w:rFonts w:ascii="Times New Roman" w:hAnsi="Times New Roman" w:cs="Times New Roman"/>
          <w:bCs/>
          <w:color w:val="EE0000"/>
          <w:sz w:val="24"/>
          <w:szCs w:val="24"/>
        </w:rPr>
        <w:t>Money multiplier (k</w:t>
      </w:r>
      <w:r w:rsidRPr="00087E50">
        <w:rPr>
          <w:rFonts w:ascii="Times New Roman" w:hAnsi="Times New Roman" w:cs="Times New Roman"/>
          <w:bCs/>
          <w:color w:val="EE0000"/>
          <w:sz w:val="24"/>
          <w:szCs w:val="24"/>
          <w:vertAlign w:val="subscript"/>
        </w:rPr>
        <w:t>m</w:t>
      </w:r>
      <w:r w:rsidRPr="00087E50">
        <w:rPr>
          <w:rFonts w:ascii="Times New Roman" w:hAnsi="Times New Roman" w:cs="Times New Roman"/>
          <w:bCs/>
          <w:color w:val="EE0000"/>
          <w:sz w:val="24"/>
          <w:szCs w:val="24"/>
        </w:rPr>
        <w:t xml:space="preserve"> or </w:t>
      </w:r>
      <w:proofErr w:type="gramStart"/>
      <w:r w:rsidRPr="00087E50">
        <w:rPr>
          <w:rFonts w:ascii="Times New Roman" w:hAnsi="Times New Roman" w:cs="Times New Roman"/>
          <w:bCs/>
          <w:color w:val="EE0000"/>
          <w:sz w:val="24"/>
          <w:szCs w:val="24"/>
        </w:rPr>
        <w:t>mm)=</w:t>
      </w:r>
      <w:proofErr w:type="gramEnd"/>
      <w:r w:rsidRPr="00087E50">
        <w:rPr>
          <w:rFonts w:ascii="Times New Roman" w:hAnsi="Times New Roman" w:cs="Times New Roman"/>
          <w:bCs/>
          <w:color w:val="EE0000"/>
          <w:sz w:val="24"/>
          <w:szCs w:val="24"/>
        </w:rPr>
        <w:t xml:space="preserve"> M/H</w:t>
      </w:r>
    </w:p>
    <w:p w14:paraId="4CDCF27E" w14:textId="302F856D" w:rsidR="00087E50" w:rsidRPr="00087E50" w:rsidRDefault="00DA555A" w:rsidP="00135B74">
      <w:pPr>
        <w:pStyle w:val="ListParagraph"/>
        <w:spacing w:line="360" w:lineRule="auto"/>
        <w:ind w:left="1440"/>
        <w:jc w:val="both"/>
        <w:rPr>
          <w:rFonts w:ascii="Times New Roman" w:eastAsiaTheme="minorEastAsia" w:hAnsi="Times New Roman" w:cs="Times New Roman"/>
          <w:bCs/>
          <w:color w:val="EE0000"/>
          <w:sz w:val="24"/>
          <w:szCs w:val="24"/>
        </w:rPr>
      </w:pPr>
      <m:oMathPara>
        <m:oMath>
          <m:f>
            <m:fPr>
              <m:ctrlPr>
                <w:rPr>
                  <w:rFonts w:ascii="Cambria Math" w:hAnsi="Cambria Math" w:cs="Times New Roman"/>
                  <w:bCs/>
                  <w:i/>
                  <w:color w:val="EE0000"/>
                  <w:sz w:val="24"/>
                  <w:szCs w:val="24"/>
                </w:rPr>
              </m:ctrlPr>
            </m:fPr>
            <m:num>
              <m:r>
                <w:rPr>
                  <w:rFonts w:ascii="Cambria Math" w:hAnsi="Cambria Math" w:cs="Times New Roman"/>
                  <w:color w:val="EE0000"/>
                  <w:sz w:val="24"/>
                  <w:szCs w:val="24"/>
                </w:rPr>
                <m:t>M</m:t>
              </m:r>
            </m:num>
            <m:den>
              <m:r>
                <w:rPr>
                  <w:rFonts w:ascii="Cambria Math" w:hAnsi="Cambria Math" w:cs="Times New Roman"/>
                  <w:color w:val="EE0000"/>
                  <w:sz w:val="24"/>
                  <w:szCs w:val="24"/>
                </w:rPr>
                <m:t>H</m:t>
              </m:r>
            </m:den>
          </m:f>
          <m:r>
            <w:rPr>
              <w:rFonts w:ascii="Cambria Math" w:hAnsi="Cambria Math" w:cs="Times New Roman"/>
              <w:color w:val="EE0000"/>
              <w:sz w:val="24"/>
              <w:szCs w:val="24"/>
            </w:rPr>
            <m:t>=</m:t>
          </m:r>
          <m:f>
            <m:fPr>
              <m:ctrlPr>
                <w:rPr>
                  <w:rFonts w:ascii="Cambria Math" w:hAnsi="Cambria Math" w:cs="Times New Roman"/>
                  <w:bCs/>
                  <w:i/>
                  <w:color w:val="EE0000"/>
                  <w:sz w:val="24"/>
                  <w:szCs w:val="24"/>
                </w:rPr>
              </m:ctrlPr>
            </m:fPr>
            <m:num>
              <m:r>
                <w:rPr>
                  <w:rFonts w:ascii="Cambria Math" w:hAnsi="Cambria Math" w:cs="Times New Roman"/>
                  <w:color w:val="EE0000"/>
                  <w:sz w:val="24"/>
                  <w:szCs w:val="24"/>
                </w:rPr>
                <m:t>1</m:t>
              </m:r>
            </m:num>
            <m:den>
              <m:r>
                <w:rPr>
                  <w:rFonts w:ascii="Cambria Math" w:hAnsi="Cambria Math" w:cs="Times New Roman"/>
                  <w:color w:val="EE0000"/>
                  <w:sz w:val="24"/>
                  <w:szCs w:val="24"/>
                </w:rPr>
                <m:t>c+θ(1-c)</m:t>
              </m:r>
            </m:den>
          </m:f>
        </m:oMath>
      </m:oMathPara>
    </w:p>
    <w:p w14:paraId="6FFB514E" w14:textId="2425E8F1" w:rsidR="00087E50" w:rsidRPr="00087E50" w:rsidRDefault="00087E50" w:rsidP="00135B74">
      <w:pPr>
        <w:pStyle w:val="ListParagraph"/>
        <w:spacing w:line="360" w:lineRule="auto"/>
        <w:ind w:left="1440"/>
        <w:jc w:val="both"/>
        <w:rPr>
          <w:rFonts w:ascii="Times New Roman" w:hAnsi="Times New Roman" w:cs="Times New Roman"/>
          <w:bCs/>
          <w:color w:val="EE0000"/>
          <w:sz w:val="24"/>
          <w:szCs w:val="24"/>
        </w:rPr>
      </w:pPr>
      <w:r w:rsidRPr="00087E50">
        <w:rPr>
          <w:rFonts w:ascii="Times New Roman" w:hAnsi="Times New Roman" w:cs="Times New Roman"/>
          <w:bCs/>
          <w:color w:val="EE0000"/>
          <w:sz w:val="24"/>
          <w:szCs w:val="24"/>
        </w:rPr>
        <w:t xml:space="preserve">Let’s plug the information given </w:t>
      </w:r>
      <w:proofErr w:type="gramStart"/>
      <w:r w:rsidRPr="00087E50">
        <w:rPr>
          <w:rFonts w:ascii="Times New Roman" w:hAnsi="Times New Roman" w:cs="Times New Roman"/>
          <w:bCs/>
          <w:color w:val="EE0000"/>
          <w:sz w:val="24"/>
          <w:szCs w:val="24"/>
        </w:rPr>
        <w:t>in</w:t>
      </w:r>
      <w:proofErr w:type="gramEnd"/>
      <w:r w:rsidRPr="00087E50">
        <w:rPr>
          <w:rFonts w:ascii="Times New Roman" w:hAnsi="Times New Roman" w:cs="Times New Roman"/>
          <w:bCs/>
          <w:color w:val="EE0000"/>
          <w:sz w:val="24"/>
          <w:szCs w:val="24"/>
        </w:rPr>
        <w:t xml:space="preserve"> the question </w:t>
      </w:r>
      <w:proofErr w:type="gramStart"/>
      <w:r w:rsidRPr="00087E50">
        <w:rPr>
          <w:rFonts w:ascii="Times New Roman" w:hAnsi="Times New Roman" w:cs="Times New Roman"/>
          <w:bCs/>
          <w:color w:val="EE0000"/>
          <w:sz w:val="24"/>
          <w:szCs w:val="24"/>
        </w:rPr>
        <w:t>to</w:t>
      </w:r>
      <w:proofErr w:type="gramEnd"/>
      <w:r w:rsidRPr="00087E50">
        <w:rPr>
          <w:rFonts w:ascii="Times New Roman" w:hAnsi="Times New Roman" w:cs="Times New Roman"/>
          <w:bCs/>
          <w:color w:val="EE0000"/>
          <w:sz w:val="24"/>
          <w:szCs w:val="24"/>
        </w:rPr>
        <w:t xml:space="preserve"> the formula, </w:t>
      </w:r>
    </w:p>
    <w:p w14:paraId="1AADE468" w14:textId="2B1FC139" w:rsidR="00087E50" w:rsidRPr="00087E50" w:rsidRDefault="00DA555A" w:rsidP="00087E50">
      <w:pPr>
        <w:pStyle w:val="ListParagraph"/>
        <w:rPr>
          <w:rFonts w:ascii="Times New Roman" w:hAnsi="Times New Roman" w:cs="Times New Roman"/>
          <w:bCs/>
          <w:color w:val="EE0000"/>
          <w:sz w:val="24"/>
          <w:szCs w:val="24"/>
        </w:rPr>
      </w:pPr>
      <m:oMathPara>
        <m:oMath>
          <m:f>
            <m:fPr>
              <m:ctrlPr>
                <w:rPr>
                  <w:rFonts w:ascii="Cambria Math" w:hAnsi="Cambria Math" w:cs="Times New Roman"/>
                  <w:bCs/>
                  <w:i/>
                  <w:color w:val="EE0000"/>
                  <w:sz w:val="24"/>
                  <w:szCs w:val="24"/>
                </w:rPr>
              </m:ctrlPr>
            </m:fPr>
            <m:num>
              <m:r>
                <w:rPr>
                  <w:rFonts w:ascii="Cambria Math" w:hAnsi="Cambria Math" w:cs="Times New Roman"/>
                  <w:color w:val="EE0000"/>
                  <w:sz w:val="24"/>
                  <w:szCs w:val="24"/>
                </w:rPr>
                <m:t>M</m:t>
              </m:r>
            </m:num>
            <m:den>
              <m:r>
                <w:rPr>
                  <w:rFonts w:ascii="Cambria Math" w:hAnsi="Cambria Math" w:cs="Times New Roman"/>
                  <w:color w:val="EE0000"/>
                  <w:sz w:val="24"/>
                  <w:szCs w:val="24"/>
                </w:rPr>
                <m:t>H</m:t>
              </m:r>
            </m:den>
          </m:f>
          <m:r>
            <w:rPr>
              <w:rFonts w:ascii="Cambria Math" w:hAnsi="Cambria Math" w:cs="Times New Roman"/>
              <w:color w:val="EE0000"/>
              <w:sz w:val="24"/>
              <w:szCs w:val="24"/>
            </w:rPr>
            <m:t>=</m:t>
          </m:r>
          <m:f>
            <m:fPr>
              <m:ctrlPr>
                <w:rPr>
                  <w:rFonts w:ascii="Cambria Math" w:hAnsi="Cambria Math" w:cs="Times New Roman"/>
                  <w:bCs/>
                  <w:i/>
                  <w:color w:val="EE0000"/>
                  <w:sz w:val="24"/>
                  <w:szCs w:val="24"/>
                </w:rPr>
              </m:ctrlPr>
            </m:fPr>
            <m:num>
              <m:r>
                <w:rPr>
                  <w:rFonts w:ascii="Cambria Math" w:hAnsi="Cambria Math" w:cs="Times New Roman"/>
                  <w:color w:val="EE0000"/>
                  <w:sz w:val="24"/>
                  <w:szCs w:val="24"/>
                </w:rPr>
                <m:t>1</m:t>
              </m:r>
            </m:num>
            <m:den>
              <m:r>
                <w:rPr>
                  <w:rFonts w:ascii="Cambria Math" w:hAnsi="Cambria Math" w:cs="Times New Roman"/>
                  <w:color w:val="EE0000"/>
                  <w:sz w:val="24"/>
                  <w:szCs w:val="24"/>
                </w:rPr>
                <m:t>0+0.25(1-0)</m:t>
              </m:r>
            </m:den>
          </m:f>
          <m:r>
            <w:rPr>
              <w:rFonts w:ascii="Cambria Math" w:hAnsi="Cambria Math" w:cs="Times New Roman"/>
              <w:color w:val="EE0000"/>
              <w:sz w:val="24"/>
              <w:szCs w:val="24"/>
            </w:rPr>
            <m:t>=</m:t>
          </m:r>
          <m:f>
            <m:fPr>
              <m:ctrlPr>
                <w:rPr>
                  <w:rFonts w:ascii="Cambria Math" w:hAnsi="Cambria Math" w:cs="Times New Roman"/>
                  <w:bCs/>
                  <w:i/>
                  <w:color w:val="EE0000"/>
                  <w:sz w:val="24"/>
                  <w:szCs w:val="24"/>
                </w:rPr>
              </m:ctrlPr>
            </m:fPr>
            <m:num>
              <m:r>
                <w:rPr>
                  <w:rFonts w:ascii="Cambria Math" w:hAnsi="Cambria Math" w:cs="Times New Roman"/>
                  <w:color w:val="EE0000"/>
                  <w:sz w:val="24"/>
                  <w:szCs w:val="24"/>
                </w:rPr>
                <m:t>1</m:t>
              </m:r>
            </m:num>
            <m:den>
              <m:r>
                <w:rPr>
                  <w:rFonts w:ascii="Cambria Math" w:hAnsi="Cambria Math" w:cs="Times New Roman"/>
                  <w:color w:val="EE0000"/>
                  <w:sz w:val="24"/>
                  <w:szCs w:val="24"/>
                </w:rPr>
                <m:t>0.25</m:t>
              </m:r>
            </m:den>
          </m:f>
          <m:r>
            <w:rPr>
              <w:rFonts w:ascii="Cambria Math" w:hAnsi="Cambria Math" w:cs="Times New Roman"/>
              <w:color w:val="EE0000"/>
              <w:sz w:val="24"/>
              <w:szCs w:val="24"/>
            </w:rPr>
            <m:t>=4</m:t>
          </m:r>
        </m:oMath>
      </m:oMathPara>
    </w:p>
    <w:p w14:paraId="32BDDD7D" w14:textId="77777777" w:rsidR="00087E50" w:rsidRPr="00087E50" w:rsidRDefault="00087E50" w:rsidP="00135B74">
      <w:pPr>
        <w:pStyle w:val="ListParagraph"/>
        <w:spacing w:line="360" w:lineRule="auto"/>
        <w:ind w:left="1440"/>
        <w:jc w:val="both"/>
        <w:rPr>
          <w:rFonts w:ascii="Times New Roman" w:hAnsi="Times New Roman" w:cs="Times New Roman"/>
          <w:bCs/>
          <w:color w:val="000000"/>
          <w:sz w:val="24"/>
          <w:szCs w:val="24"/>
        </w:rPr>
      </w:pPr>
    </w:p>
    <w:p w14:paraId="1ED1F1B4" w14:textId="382B15B6" w:rsidR="005A1072" w:rsidRPr="00087E50" w:rsidRDefault="00087E50" w:rsidP="004D0F45">
      <w:pPr>
        <w:pStyle w:val="ListParagraph"/>
        <w:numPr>
          <w:ilvl w:val="0"/>
          <w:numId w:val="32"/>
        </w:numPr>
        <w:spacing w:line="360" w:lineRule="auto"/>
        <w:ind w:left="993"/>
        <w:jc w:val="both"/>
        <w:rPr>
          <w:rFonts w:ascii="Times New Roman" w:hAnsi="Times New Roman" w:cs="Times New Roman"/>
          <w:bCs/>
          <w:color w:val="FF0000"/>
          <w:sz w:val="24"/>
          <w:szCs w:val="24"/>
        </w:rPr>
      </w:pPr>
      <w:r w:rsidRPr="00087E50">
        <w:rPr>
          <w:rFonts w:ascii="Times New Roman" w:hAnsi="Times New Roman" w:cs="Times New Roman"/>
          <w:bCs/>
          <w:color w:val="000000"/>
          <w:sz w:val="24"/>
          <w:szCs w:val="24"/>
        </w:rPr>
        <w:t xml:space="preserve">What is the new money supply after the Open Market </w:t>
      </w:r>
      <w:proofErr w:type="gramStart"/>
      <w:r w:rsidRPr="00087E50">
        <w:rPr>
          <w:rFonts w:ascii="Times New Roman" w:hAnsi="Times New Roman" w:cs="Times New Roman"/>
          <w:bCs/>
          <w:color w:val="000000"/>
          <w:sz w:val="24"/>
          <w:szCs w:val="24"/>
        </w:rPr>
        <w:t>Sale ?</w:t>
      </w:r>
      <w:proofErr w:type="gramEnd"/>
      <w:r w:rsidR="005A1072" w:rsidRPr="00087E50">
        <w:rPr>
          <w:rFonts w:ascii="Times New Roman" w:hAnsi="Times New Roman" w:cs="Times New Roman"/>
          <w:bCs/>
          <w:color w:val="000000"/>
          <w:sz w:val="24"/>
          <w:szCs w:val="24"/>
        </w:rPr>
        <w:tab/>
      </w:r>
    </w:p>
    <w:p w14:paraId="773256C9" w14:textId="77777777" w:rsidR="005A1072" w:rsidRDefault="005A1072" w:rsidP="005A1072">
      <w:pPr>
        <w:pStyle w:val="ListParagraph"/>
        <w:ind w:left="1440"/>
        <w:rPr>
          <w:rFonts w:ascii="Times New Roman" w:hAnsi="Times New Roman" w:cs="Times New Roman"/>
          <w:sz w:val="24"/>
          <w:szCs w:val="24"/>
        </w:rPr>
      </w:pPr>
    </w:p>
    <w:p w14:paraId="1EE29B60" w14:textId="77777777" w:rsidR="00843D6F" w:rsidRPr="00843D6F" w:rsidRDefault="00843D6F" w:rsidP="00E313CB">
      <w:pPr>
        <w:pStyle w:val="ListParagraph"/>
        <w:ind w:left="1080"/>
        <w:rPr>
          <w:rFonts w:ascii="Times New Roman" w:eastAsiaTheme="minorEastAsia" w:hAnsi="Times New Roman" w:cs="Times New Roman"/>
          <w:b/>
          <w:color w:val="FF0000"/>
          <w:sz w:val="24"/>
          <w:szCs w:val="24"/>
        </w:rPr>
      </w:pPr>
      <m:oMathPara>
        <m:oMath>
          <m:r>
            <m:rPr>
              <m:sty m:val="bi"/>
            </m:rPr>
            <w:rPr>
              <w:rFonts w:ascii="Cambria Math" w:hAnsi="Cambria Math" w:cs="Times New Roman"/>
              <w:color w:val="FF0000"/>
              <w:sz w:val="24"/>
              <w:szCs w:val="24"/>
            </w:rPr>
            <m:t>∆</m:t>
          </m:r>
          <m:sSup>
            <m:sSupPr>
              <m:ctrlPr>
                <w:rPr>
                  <w:rFonts w:ascii="Cambria Math" w:hAnsi="Cambria Math" w:cs="Times New Roman"/>
                  <w:b/>
                  <w:i/>
                  <w:color w:val="FF0000"/>
                  <w:sz w:val="24"/>
                  <w:szCs w:val="24"/>
                </w:rPr>
              </m:ctrlPr>
            </m:sSupPr>
            <m:e>
              <m:r>
                <m:rPr>
                  <m:sty m:val="bi"/>
                </m:rPr>
                <w:rPr>
                  <w:rFonts w:ascii="Cambria Math" w:hAnsi="Cambria Math" w:cs="Times New Roman"/>
                  <w:color w:val="FF0000"/>
                  <w:sz w:val="24"/>
                  <w:szCs w:val="24"/>
                </w:rPr>
                <m:t>M</m:t>
              </m:r>
            </m:e>
            <m:sup>
              <m:r>
                <m:rPr>
                  <m:sty m:val="bi"/>
                </m:rPr>
                <w:rPr>
                  <w:rFonts w:ascii="Cambria Math" w:hAnsi="Cambria Math" w:cs="Times New Roman"/>
                  <w:color w:val="FF0000"/>
                  <w:sz w:val="24"/>
                  <w:szCs w:val="24"/>
                </w:rPr>
                <m:t>s</m:t>
              </m:r>
            </m:sup>
          </m:sSup>
          <m:r>
            <m:rPr>
              <m:sty m:val="bi"/>
            </m:rPr>
            <w:rPr>
              <w:rFonts w:ascii="Cambria Math" w:hAnsi="Cambria Math" w:cs="Times New Roman"/>
              <w:color w:val="FF0000"/>
              <w:sz w:val="24"/>
              <w:szCs w:val="24"/>
            </w:rPr>
            <m:t>=mm×∆H</m:t>
          </m:r>
        </m:oMath>
      </m:oMathPara>
    </w:p>
    <w:p w14:paraId="766F717C" w14:textId="130EEA46" w:rsidR="00843D6F" w:rsidRDefault="00843D6F" w:rsidP="00E313CB">
      <w:pPr>
        <w:pStyle w:val="ListParagraph"/>
        <w:ind w:left="1080"/>
        <w:rPr>
          <w:rFonts w:ascii="Times New Roman" w:eastAsiaTheme="minorEastAsia" w:hAnsi="Times New Roman" w:cs="Times New Roman"/>
          <w:b/>
          <w:color w:val="FF0000"/>
          <w:sz w:val="24"/>
          <w:szCs w:val="24"/>
        </w:rPr>
      </w:pPr>
      <w:r>
        <w:rPr>
          <w:rFonts w:ascii="Times New Roman" w:eastAsiaTheme="minorEastAsia" w:hAnsi="Times New Roman" w:cs="Times New Roman"/>
          <w:b/>
          <w:color w:val="FF0000"/>
          <w:sz w:val="24"/>
          <w:szCs w:val="24"/>
        </w:rPr>
        <w:t>In this example, mm=</w:t>
      </w:r>
      <w:r w:rsidR="00087E50">
        <w:rPr>
          <w:rFonts w:ascii="Times New Roman" w:eastAsiaTheme="minorEastAsia" w:hAnsi="Times New Roman" w:cs="Times New Roman"/>
          <w:b/>
          <w:color w:val="FF0000"/>
          <w:sz w:val="24"/>
          <w:szCs w:val="24"/>
        </w:rPr>
        <w:t>4</w:t>
      </w:r>
      <w:r>
        <w:rPr>
          <w:rFonts w:ascii="Times New Roman" w:eastAsiaTheme="minorEastAsia" w:hAnsi="Times New Roman" w:cs="Times New Roman"/>
          <w:b/>
          <w:color w:val="FF0000"/>
          <w:sz w:val="24"/>
          <w:szCs w:val="24"/>
        </w:rPr>
        <w:t xml:space="preserve"> and </w:t>
      </w:r>
      <m:oMath>
        <m:r>
          <m:rPr>
            <m:sty m:val="bi"/>
          </m:rPr>
          <w:rPr>
            <w:rFonts w:ascii="Cambria Math" w:eastAsiaTheme="minorEastAsia" w:hAnsi="Cambria Math" w:cs="Times New Roman"/>
            <w:color w:val="FF0000"/>
            <w:sz w:val="24"/>
            <w:szCs w:val="24"/>
          </w:rPr>
          <m:t>∆H=-100</m:t>
        </m:r>
      </m:oMath>
      <w:r>
        <w:rPr>
          <w:rFonts w:ascii="Times New Roman" w:eastAsiaTheme="minorEastAsia" w:hAnsi="Times New Roman" w:cs="Times New Roman"/>
          <w:b/>
          <w:color w:val="FF0000"/>
          <w:sz w:val="24"/>
          <w:szCs w:val="24"/>
        </w:rPr>
        <w:t xml:space="preserve">, therefore, </w:t>
      </w:r>
      <m:oMath>
        <m:r>
          <m:rPr>
            <m:sty m:val="bi"/>
          </m:rPr>
          <w:rPr>
            <w:rFonts w:ascii="Cambria Math" w:eastAsiaTheme="minorEastAsia" w:hAnsi="Cambria Math" w:cs="Times New Roman"/>
            <w:color w:val="FF0000"/>
            <w:sz w:val="24"/>
            <w:szCs w:val="24"/>
          </w:rPr>
          <m:t>∆</m:t>
        </m:r>
        <m:sSup>
          <m:sSupPr>
            <m:ctrlPr>
              <w:rPr>
                <w:rFonts w:ascii="Cambria Math" w:eastAsiaTheme="minorEastAsia" w:hAnsi="Cambria Math" w:cs="Times New Roman"/>
                <w:b/>
                <w:i/>
                <w:color w:val="FF0000"/>
                <w:sz w:val="24"/>
                <w:szCs w:val="24"/>
              </w:rPr>
            </m:ctrlPr>
          </m:sSupPr>
          <m:e>
            <m:r>
              <m:rPr>
                <m:sty m:val="bi"/>
              </m:rPr>
              <w:rPr>
                <w:rFonts w:ascii="Cambria Math" w:eastAsiaTheme="minorEastAsia" w:hAnsi="Cambria Math" w:cs="Times New Roman"/>
                <w:color w:val="FF0000"/>
                <w:sz w:val="24"/>
                <w:szCs w:val="24"/>
              </w:rPr>
              <m:t>M</m:t>
            </m:r>
          </m:e>
          <m:sup>
            <m:r>
              <m:rPr>
                <m:sty m:val="bi"/>
              </m:rPr>
              <w:rPr>
                <w:rFonts w:ascii="Cambria Math" w:eastAsiaTheme="minorEastAsia" w:hAnsi="Cambria Math" w:cs="Times New Roman"/>
                <w:color w:val="FF0000"/>
                <w:sz w:val="24"/>
                <w:szCs w:val="24"/>
              </w:rPr>
              <m:t>s</m:t>
            </m:r>
          </m:sup>
        </m:sSup>
        <m:r>
          <m:rPr>
            <m:sty m:val="bi"/>
          </m:rPr>
          <w:rPr>
            <w:rFonts w:ascii="Cambria Math" w:eastAsiaTheme="minorEastAsia" w:hAnsi="Cambria Math" w:cs="Times New Roman"/>
            <w:color w:val="FF0000"/>
            <w:sz w:val="24"/>
            <w:szCs w:val="24"/>
          </w:rPr>
          <m:t>=4×100=-400</m:t>
        </m:r>
      </m:oMath>
    </w:p>
    <w:p w14:paraId="2C61AA6B" w14:textId="3E3E335B" w:rsidR="00843D6F" w:rsidRDefault="00843D6F" w:rsidP="00E313CB">
      <w:pPr>
        <w:pStyle w:val="ListParagraph"/>
        <w:ind w:left="1080"/>
        <w:rPr>
          <w:rFonts w:ascii="Times New Roman" w:eastAsiaTheme="minorEastAsia" w:hAnsi="Times New Roman" w:cs="Times New Roman"/>
          <w:b/>
          <w:color w:val="FF0000"/>
          <w:sz w:val="24"/>
          <w:szCs w:val="24"/>
        </w:rPr>
      </w:pPr>
      <w:r>
        <w:rPr>
          <w:rFonts w:ascii="Times New Roman" w:eastAsiaTheme="minorEastAsia" w:hAnsi="Times New Roman" w:cs="Times New Roman"/>
          <w:b/>
          <w:color w:val="FF0000"/>
          <w:sz w:val="24"/>
          <w:szCs w:val="24"/>
        </w:rPr>
        <w:t xml:space="preserve">Here, </w:t>
      </w:r>
      <m:oMath>
        <m:r>
          <m:rPr>
            <m:sty m:val="bi"/>
          </m:rPr>
          <w:rPr>
            <w:rFonts w:ascii="Cambria Math" w:eastAsiaTheme="minorEastAsia" w:hAnsi="Cambria Math" w:cs="Times New Roman"/>
            <w:color w:val="FF0000"/>
            <w:sz w:val="24"/>
            <w:szCs w:val="24"/>
          </w:rPr>
          <m:t>∆H</m:t>
        </m:r>
      </m:oMath>
      <w:r>
        <w:rPr>
          <w:rFonts w:ascii="Times New Roman" w:eastAsiaTheme="minorEastAsia" w:hAnsi="Times New Roman" w:cs="Times New Roman"/>
          <w:b/>
          <w:color w:val="FF0000"/>
          <w:sz w:val="24"/>
          <w:szCs w:val="24"/>
        </w:rPr>
        <w:t xml:space="preserve"> is the change in High powered money or the Central </w:t>
      </w:r>
      <w:proofErr w:type="spellStart"/>
      <w:r>
        <w:rPr>
          <w:rFonts w:ascii="Times New Roman" w:eastAsiaTheme="minorEastAsia" w:hAnsi="Times New Roman" w:cs="Times New Roman"/>
          <w:b/>
          <w:color w:val="FF0000"/>
          <w:sz w:val="24"/>
          <w:szCs w:val="24"/>
        </w:rPr>
        <w:t>Banbk</w:t>
      </w:r>
      <w:proofErr w:type="spellEnd"/>
      <w:r>
        <w:rPr>
          <w:rFonts w:ascii="Times New Roman" w:eastAsiaTheme="minorEastAsia" w:hAnsi="Times New Roman" w:cs="Times New Roman"/>
          <w:b/>
          <w:color w:val="FF0000"/>
          <w:sz w:val="24"/>
          <w:szCs w:val="24"/>
        </w:rPr>
        <w:t xml:space="preserve"> Money, and the change in H originates from changes in reserves and changes in currency or </w:t>
      </w:r>
      <m:oMath>
        <m:r>
          <m:rPr>
            <m:sty m:val="bi"/>
          </m:rPr>
          <w:rPr>
            <w:rFonts w:ascii="Cambria Math" w:eastAsiaTheme="minorEastAsia" w:hAnsi="Cambria Math" w:cs="Times New Roman"/>
            <w:color w:val="FF0000"/>
            <w:sz w:val="24"/>
            <w:szCs w:val="24"/>
          </w:rPr>
          <m:t>∆H=∆C+∆R</m:t>
        </m:r>
      </m:oMath>
      <w:r>
        <w:rPr>
          <w:rFonts w:ascii="Times New Roman" w:eastAsiaTheme="minorEastAsia" w:hAnsi="Times New Roman" w:cs="Times New Roman"/>
          <w:b/>
          <w:color w:val="FF0000"/>
          <w:sz w:val="24"/>
          <w:szCs w:val="24"/>
        </w:rPr>
        <w:t xml:space="preserve">. In our case, there is no change in currency, </w:t>
      </w:r>
      <m:oMath>
        <m:r>
          <m:rPr>
            <m:sty m:val="bi"/>
          </m:rPr>
          <w:rPr>
            <w:rFonts w:ascii="Cambria Math" w:eastAsiaTheme="minorEastAsia" w:hAnsi="Cambria Math" w:cs="Times New Roman"/>
            <w:color w:val="FF0000"/>
            <w:sz w:val="24"/>
            <w:szCs w:val="24"/>
          </w:rPr>
          <m:t>∆C=0</m:t>
        </m:r>
      </m:oMath>
      <w:r>
        <w:rPr>
          <w:rFonts w:ascii="Times New Roman" w:eastAsiaTheme="minorEastAsia" w:hAnsi="Times New Roman" w:cs="Times New Roman"/>
          <w:b/>
          <w:color w:val="FF0000"/>
          <w:sz w:val="24"/>
          <w:szCs w:val="24"/>
        </w:rPr>
        <w:t xml:space="preserve">, and </w:t>
      </w:r>
      <m:oMath>
        <m:r>
          <m:rPr>
            <m:sty m:val="bi"/>
          </m:rPr>
          <w:rPr>
            <w:rFonts w:ascii="Cambria Math" w:eastAsiaTheme="minorEastAsia" w:hAnsi="Cambria Math" w:cs="Times New Roman"/>
            <w:color w:val="FF0000"/>
            <w:sz w:val="24"/>
            <w:szCs w:val="24"/>
          </w:rPr>
          <m:t>∆R=-100</m:t>
        </m:r>
      </m:oMath>
      <w:r>
        <w:rPr>
          <w:rFonts w:ascii="Times New Roman" w:eastAsiaTheme="minorEastAsia" w:hAnsi="Times New Roman" w:cs="Times New Roman"/>
          <w:b/>
          <w:color w:val="FF0000"/>
          <w:sz w:val="24"/>
          <w:szCs w:val="24"/>
        </w:rPr>
        <w:t xml:space="preserve"> is the volume of open market operation and hence the change in reserves.</w:t>
      </w:r>
      <w:r w:rsidR="00906664">
        <w:rPr>
          <w:rFonts w:ascii="Times New Roman" w:eastAsiaTheme="minorEastAsia" w:hAnsi="Times New Roman" w:cs="Times New Roman"/>
          <w:b/>
          <w:color w:val="FF0000"/>
          <w:sz w:val="24"/>
          <w:szCs w:val="24"/>
        </w:rPr>
        <w:t xml:space="preserve"> </w:t>
      </w:r>
    </w:p>
    <w:p w14:paraId="39D394D3" w14:textId="77777777" w:rsidR="00843D6F" w:rsidRDefault="00843D6F" w:rsidP="00E313CB">
      <w:pPr>
        <w:pStyle w:val="ListParagraph"/>
        <w:ind w:left="1080"/>
        <w:rPr>
          <w:rFonts w:ascii="Times New Roman" w:eastAsiaTheme="minorEastAsia" w:hAnsi="Times New Roman" w:cs="Times New Roman"/>
          <w:b/>
          <w:color w:val="FF0000"/>
          <w:sz w:val="24"/>
          <w:szCs w:val="24"/>
        </w:rPr>
      </w:pPr>
    </w:p>
    <w:p w14:paraId="0B60396C" w14:textId="02DE381D" w:rsidR="00087E50" w:rsidRPr="00C3717A" w:rsidRDefault="00C3717A" w:rsidP="00087E50">
      <w:pPr>
        <w:pStyle w:val="ListParagraph"/>
        <w:numPr>
          <w:ilvl w:val="0"/>
          <w:numId w:val="32"/>
        </w:numPr>
        <w:rPr>
          <w:rFonts w:ascii="Times New Roman" w:eastAsiaTheme="minorEastAsia" w:hAnsi="Times New Roman" w:cs="Times New Roman"/>
          <w:b/>
          <w:color w:val="FF0000"/>
          <w:sz w:val="24"/>
          <w:szCs w:val="24"/>
        </w:rPr>
      </w:pPr>
      <w:r>
        <w:rPr>
          <w:rFonts w:ascii="Times New Roman" w:eastAsiaTheme="minorEastAsia" w:hAnsi="Times New Roman" w:cs="Times New Roman"/>
          <w:bCs/>
          <w:color w:val="000000" w:themeColor="text1"/>
          <w:sz w:val="24"/>
          <w:szCs w:val="24"/>
        </w:rPr>
        <w:t>Now, show the effect of this policy action by the Central Bank on the balance sheets, and using the balance sheets calculate the change in money supply. (The final version)</w:t>
      </w:r>
    </w:p>
    <w:p w14:paraId="697E1478" w14:textId="77777777" w:rsidR="00C3717A" w:rsidRDefault="00C3717A" w:rsidP="00C3717A">
      <w:pPr>
        <w:rPr>
          <w:rFonts w:ascii="Times New Roman" w:eastAsiaTheme="minorEastAsia" w:hAnsi="Times New Roman" w:cs="Times New Roman"/>
          <w:b/>
          <w:color w:val="FF0000"/>
          <w:sz w:val="24"/>
          <w:szCs w:val="24"/>
        </w:rPr>
      </w:pPr>
    </w:p>
    <w:p w14:paraId="11A442AF" w14:textId="77777777" w:rsidR="00C3717A" w:rsidRPr="00C3717A" w:rsidRDefault="00C3717A" w:rsidP="00C3717A">
      <w:pPr>
        <w:ind w:left="2880" w:firstLine="720"/>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Central Bank Balance Sheet</w:t>
      </w:r>
    </w:p>
    <w:tbl>
      <w:tblPr>
        <w:tblW w:w="0" w:type="auto"/>
        <w:jc w:val="center"/>
        <w:tblLook w:val="01E0" w:firstRow="1" w:lastRow="1" w:firstColumn="1" w:lastColumn="1" w:noHBand="0" w:noVBand="0"/>
      </w:tblPr>
      <w:tblGrid>
        <w:gridCol w:w="2508"/>
        <w:gridCol w:w="1229"/>
        <w:gridCol w:w="2160"/>
        <w:gridCol w:w="1773"/>
      </w:tblGrid>
      <w:tr w:rsidR="00C3717A" w:rsidRPr="00C3717A" w14:paraId="3C8880CF" w14:textId="77777777" w:rsidTr="00EC0E64">
        <w:trPr>
          <w:jc w:val="center"/>
        </w:trPr>
        <w:tc>
          <w:tcPr>
            <w:tcW w:w="2508" w:type="dxa"/>
            <w:tcBorders>
              <w:top w:val="single" w:sz="12" w:space="0" w:color="auto"/>
              <w:bottom w:val="single" w:sz="12" w:space="0" w:color="auto"/>
            </w:tcBorders>
          </w:tcPr>
          <w:p w14:paraId="659EEA32"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Assets</w:t>
            </w:r>
          </w:p>
        </w:tc>
        <w:tc>
          <w:tcPr>
            <w:tcW w:w="1229" w:type="dxa"/>
            <w:tcBorders>
              <w:top w:val="single" w:sz="12" w:space="0" w:color="auto"/>
              <w:bottom w:val="single" w:sz="12" w:space="0" w:color="auto"/>
              <w:right w:val="single" w:sz="12" w:space="0" w:color="auto"/>
            </w:tcBorders>
          </w:tcPr>
          <w:p w14:paraId="1C8B69F7"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2160" w:type="dxa"/>
            <w:tcBorders>
              <w:top w:val="single" w:sz="12" w:space="0" w:color="auto"/>
              <w:left w:val="single" w:sz="12" w:space="0" w:color="auto"/>
              <w:bottom w:val="single" w:sz="12" w:space="0" w:color="auto"/>
            </w:tcBorders>
          </w:tcPr>
          <w:p w14:paraId="2B6CEE7E"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Liabilities</w:t>
            </w:r>
          </w:p>
        </w:tc>
        <w:tc>
          <w:tcPr>
            <w:tcW w:w="1773" w:type="dxa"/>
            <w:tcBorders>
              <w:top w:val="single" w:sz="12" w:space="0" w:color="auto"/>
              <w:bottom w:val="single" w:sz="12" w:space="0" w:color="auto"/>
            </w:tcBorders>
          </w:tcPr>
          <w:p w14:paraId="0D060F60" w14:textId="77777777" w:rsidR="00C3717A" w:rsidRPr="00C3717A" w:rsidRDefault="00C3717A" w:rsidP="00C3717A">
            <w:pPr>
              <w:rPr>
                <w:rFonts w:ascii="Times New Roman" w:eastAsiaTheme="minorEastAsia" w:hAnsi="Times New Roman" w:cs="Times New Roman"/>
                <w:b/>
                <w:bCs/>
                <w:color w:val="FF0000"/>
                <w:sz w:val="24"/>
                <w:szCs w:val="24"/>
              </w:rPr>
            </w:pPr>
          </w:p>
        </w:tc>
      </w:tr>
      <w:tr w:rsidR="00C3717A" w:rsidRPr="00C3717A" w14:paraId="244369FE" w14:textId="77777777" w:rsidTr="00EC0E64">
        <w:trPr>
          <w:jc w:val="center"/>
        </w:trPr>
        <w:tc>
          <w:tcPr>
            <w:tcW w:w="2508" w:type="dxa"/>
            <w:tcBorders>
              <w:top w:val="single" w:sz="12" w:space="0" w:color="auto"/>
              <w:bottom w:val="single" w:sz="12" w:space="0" w:color="auto"/>
            </w:tcBorders>
          </w:tcPr>
          <w:p w14:paraId="5BC2621C"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 xml:space="preserve">Bonds </w:t>
            </w:r>
          </w:p>
        </w:tc>
        <w:tc>
          <w:tcPr>
            <w:tcW w:w="1229" w:type="dxa"/>
            <w:tcBorders>
              <w:top w:val="single" w:sz="12" w:space="0" w:color="auto"/>
              <w:bottom w:val="single" w:sz="12" w:space="0" w:color="auto"/>
              <w:right w:val="single" w:sz="12" w:space="0" w:color="auto"/>
            </w:tcBorders>
          </w:tcPr>
          <w:p w14:paraId="4B3AAF00" w14:textId="332B9DCD" w:rsidR="00C3717A" w:rsidRPr="00C3717A" w:rsidRDefault="00C3717A" w:rsidP="00C3717A">
            <w:pPr>
              <w:rPr>
                <w:rFonts w:ascii="Times New Roman" w:eastAsiaTheme="minorEastAsia" w:hAnsi="Times New Roman" w:cs="Times New Roman"/>
                <w:b/>
                <w:bCs/>
                <w:color w:val="FF0000"/>
                <w:sz w:val="24"/>
                <w:szCs w:val="24"/>
              </w:rPr>
            </w:pPr>
            <w:r>
              <w:rPr>
                <w:rFonts w:ascii="Times New Roman" w:eastAsiaTheme="minorEastAsia" w:hAnsi="Times New Roman" w:cs="Times New Roman"/>
                <w:b/>
                <w:bCs/>
                <w:color w:val="FF0000"/>
                <w:sz w:val="24"/>
                <w:szCs w:val="24"/>
              </w:rPr>
              <w:t>4</w:t>
            </w:r>
            <w:r w:rsidRPr="00C3717A">
              <w:rPr>
                <w:rFonts w:ascii="Times New Roman" w:eastAsiaTheme="minorEastAsia" w:hAnsi="Times New Roman" w:cs="Times New Roman"/>
                <w:b/>
                <w:bCs/>
                <w:color w:val="FF0000"/>
                <w:sz w:val="24"/>
                <w:szCs w:val="24"/>
              </w:rPr>
              <w:t>00TL</w:t>
            </w:r>
          </w:p>
        </w:tc>
        <w:tc>
          <w:tcPr>
            <w:tcW w:w="2160" w:type="dxa"/>
            <w:tcBorders>
              <w:top w:val="single" w:sz="12" w:space="0" w:color="auto"/>
              <w:left w:val="single" w:sz="12" w:space="0" w:color="auto"/>
              <w:bottom w:val="single" w:sz="12" w:space="0" w:color="auto"/>
            </w:tcBorders>
          </w:tcPr>
          <w:p w14:paraId="2558833F"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 xml:space="preserve">       Currency</w:t>
            </w:r>
          </w:p>
        </w:tc>
        <w:tc>
          <w:tcPr>
            <w:tcW w:w="1773" w:type="dxa"/>
            <w:tcBorders>
              <w:top w:val="single" w:sz="12" w:space="0" w:color="auto"/>
              <w:bottom w:val="single" w:sz="12" w:space="0" w:color="auto"/>
            </w:tcBorders>
          </w:tcPr>
          <w:p w14:paraId="4FAFBF1C"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0</w:t>
            </w:r>
          </w:p>
        </w:tc>
      </w:tr>
      <w:tr w:rsidR="00C3717A" w:rsidRPr="00C3717A" w14:paraId="39966C0D" w14:textId="77777777" w:rsidTr="00EC0E64">
        <w:trPr>
          <w:jc w:val="center"/>
        </w:trPr>
        <w:tc>
          <w:tcPr>
            <w:tcW w:w="2508" w:type="dxa"/>
            <w:tcBorders>
              <w:top w:val="single" w:sz="12" w:space="0" w:color="auto"/>
            </w:tcBorders>
          </w:tcPr>
          <w:p w14:paraId="4946006D"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 xml:space="preserve">Other Assets </w:t>
            </w:r>
          </w:p>
        </w:tc>
        <w:tc>
          <w:tcPr>
            <w:tcW w:w="1229" w:type="dxa"/>
            <w:tcBorders>
              <w:top w:val="single" w:sz="12" w:space="0" w:color="auto"/>
              <w:right w:val="single" w:sz="12" w:space="0" w:color="auto"/>
            </w:tcBorders>
          </w:tcPr>
          <w:p w14:paraId="1D8B368F"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0</w:t>
            </w:r>
          </w:p>
        </w:tc>
        <w:tc>
          <w:tcPr>
            <w:tcW w:w="2160" w:type="dxa"/>
            <w:tcBorders>
              <w:top w:val="single" w:sz="12" w:space="0" w:color="auto"/>
              <w:left w:val="single" w:sz="12" w:space="0" w:color="auto"/>
            </w:tcBorders>
          </w:tcPr>
          <w:p w14:paraId="00B8C114"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 xml:space="preserve">       Reserves</w:t>
            </w:r>
          </w:p>
        </w:tc>
        <w:tc>
          <w:tcPr>
            <w:tcW w:w="1773" w:type="dxa"/>
            <w:tcBorders>
              <w:top w:val="single" w:sz="12" w:space="0" w:color="auto"/>
            </w:tcBorders>
          </w:tcPr>
          <w:p w14:paraId="4AD3C76D" w14:textId="7447632A" w:rsidR="00C3717A" w:rsidRPr="00C3717A" w:rsidRDefault="00C3717A" w:rsidP="00C3717A">
            <w:pPr>
              <w:rPr>
                <w:rFonts w:ascii="Times New Roman" w:eastAsiaTheme="minorEastAsia" w:hAnsi="Times New Roman" w:cs="Times New Roman"/>
                <w:b/>
                <w:bCs/>
                <w:color w:val="FF0000"/>
                <w:sz w:val="24"/>
                <w:szCs w:val="24"/>
              </w:rPr>
            </w:pPr>
            <w:r>
              <w:rPr>
                <w:rFonts w:ascii="Times New Roman" w:eastAsiaTheme="minorEastAsia" w:hAnsi="Times New Roman" w:cs="Times New Roman"/>
                <w:b/>
                <w:bCs/>
                <w:color w:val="FF0000"/>
                <w:sz w:val="24"/>
                <w:szCs w:val="24"/>
              </w:rPr>
              <w:t>4</w:t>
            </w:r>
            <w:r w:rsidRPr="00C3717A">
              <w:rPr>
                <w:rFonts w:ascii="Times New Roman" w:eastAsiaTheme="minorEastAsia" w:hAnsi="Times New Roman" w:cs="Times New Roman"/>
                <w:b/>
                <w:bCs/>
                <w:color w:val="FF0000"/>
                <w:sz w:val="24"/>
                <w:szCs w:val="24"/>
              </w:rPr>
              <w:t>00</w:t>
            </w:r>
          </w:p>
        </w:tc>
      </w:tr>
    </w:tbl>
    <w:p w14:paraId="3A34C8C3" w14:textId="77777777" w:rsidR="00C3717A" w:rsidRDefault="00C3717A" w:rsidP="00C3717A">
      <w:pPr>
        <w:rPr>
          <w:rFonts w:ascii="Times New Roman" w:eastAsiaTheme="minorEastAsia" w:hAnsi="Times New Roman" w:cs="Times New Roman"/>
          <w:b/>
          <w:bCs/>
          <w:color w:val="FF0000"/>
          <w:sz w:val="24"/>
          <w:szCs w:val="24"/>
        </w:rPr>
      </w:pPr>
    </w:p>
    <w:p w14:paraId="20E4A86D" w14:textId="2A5C83B0" w:rsidR="00C3717A" w:rsidRPr="00C3717A" w:rsidRDefault="00C3717A" w:rsidP="00C3717A">
      <w:pPr>
        <w:ind w:left="3600" w:firstLine="720"/>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Commercial Banks</w:t>
      </w:r>
    </w:p>
    <w:tbl>
      <w:tblPr>
        <w:tblW w:w="0" w:type="auto"/>
        <w:jc w:val="center"/>
        <w:tblLook w:val="01E0" w:firstRow="1" w:lastRow="1" w:firstColumn="1" w:lastColumn="1" w:noHBand="0" w:noVBand="0"/>
      </w:tblPr>
      <w:tblGrid>
        <w:gridCol w:w="3527"/>
        <w:gridCol w:w="1017"/>
        <w:gridCol w:w="2329"/>
        <w:gridCol w:w="840"/>
      </w:tblGrid>
      <w:tr w:rsidR="00C3717A" w:rsidRPr="00C3717A" w14:paraId="57B3A35A" w14:textId="77777777" w:rsidTr="00EC0E64">
        <w:trPr>
          <w:jc w:val="center"/>
        </w:trPr>
        <w:tc>
          <w:tcPr>
            <w:tcW w:w="3527" w:type="dxa"/>
            <w:tcBorders>
              <w:top w:val="single" w:sz="12" w:space="0" w:color="auto"/>
              <w:bottom w:val="single" w:sz="12" w:space="0" w:color="auto"/>
            </w:tcBorders>
          </w:tcPr>
          <w:p w14:paraId="7F1E0F7F"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Assets</w:t>
            </w:r>
          </w:p>
        </w:tc>
        <w:tc>
          <w:tcPr>
            <w:tcW w:w="1009" w:type="dxa"/>
            <w:tcBorders>
              <w:top w:val="single" w:sz="12" w:space="0" w:color="auto"/>
              <w:bottom w:val="single" w:sz="12" w:space="0" w:color="auto"/>
              <w:right w:val="single" w:sz="12" w:space="0" w:color="auto"/>
            </w:tcBorders>
          </w:tcPr>
          <w:p w14:paraId="3F457A4A"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2329" w:type="dxa"/>
            <w:tcBorders>
              <w:top w:val="single" w:sz="12" w:space="0" w:color="auto"/>
              <w:left w:val="single" w:sz="12" w:space="0" w:color="auto"/>
              <w:bottom w:val="single" w:sz="12" w:space="0" w:color="auto"/>
            </w:tcBorders>
          </w:tcPr>
          <w:p w14:paraId="67714C29"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Liabilities</w:t>
            </w:r>
          </w:p>
        </w:tc>
        <w:tc>
          <w:tcPr>
            <w:tcW w:w="840" w:type="dxa"/>
            <w:tcBorders>
              <w:top w:val="single" w:sz="12" w:space="0" w:color="auto"/>
              <w:bottom w:val="single" w:sz="12" w:space="0" w:color="auto"/>
            </w:tcBorders>
          </w:tcPr>
          <w:p w14:paraId="0083B497" w14:textId="77777777" w:rsidR="00C3717A" w:rsidRPr="00C3717A" w:rsidRDefault="00C3717A" w:rsidP="00C3717A">
            <w:pPr>
              <w:rPr>
                <w:rFonts w:ascii="Times New Roman" w:eastAsiaTheme="minorEastAsia" w:hAnsi="Times New Roman" w:cs="Times New Roman"/>
                <w:b/>
                <w:bCs/>
                <w:color w:val="FF0000"/>
                <w:sz w:val="24"/>
                <w:szCs w:val="24"/>
              </w:rPr>
            </w:pPr>
          </w:p>
        </w:tc>
      </w:tr>
      <w:tr w:rsidR="00C3717A" w:rsidRPr="00C3717A" w14:paraId="31A7A8CA" w14:textId="77777777" w:rsidTr="00EC0E64">
        <w:trPr>
          <w:jc w:val="center"/>
        </w:trPr>
        <w:tc>
          <w:tcPr>
            <w:tcW w:w="3527" w:type="dxa"/>
            <w:tcBorders>
              <w:top w:val="single" w:sz="12" w:space="0" w:color="auto"/>
              <w:bottom w:val="single" w:sz="12" w:space="0" w:color="auto"/>
            </w:tcBorders>
          </w:tcPr>
          <w:p w14:paraId="218E8AC4"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Reserves</w:t>
            </w:r>
          </w:p>
        </w:tc>
        <w:tc>
          <w:tcPr>
            <w:tcW w:w="1009" w:type="dxa"/>
            <w:tcBorders>
              <w:top w:val="single" w:sz="12" w:space="0" w:color="auto"/>
              <w:bottom w:val="single" w:sz="12" w:space="0" w:color="auto"/>
              <w:right w:val="single" w:sz="12" w:space="0" w:color="auto"/>
            </w:tcBorders>
          </w:tcPr>
          <w:p w14:paraId="746E42B0" w14:textId="28869BB9" w:rsidR="00C3717A" w:rsidRPr="00C3717A" w:rsidRDefault="00C3717A" w:rsidP="00C3717A">
            <w:pPr>
              <w:rPr>
                <w:rFonts w:ascii="Times New Roman" w:eastAsiaTheme="minorEastAsia" w:hAnsi="Times New Roman" w:cs="Times New Roman"/>
                <w:b/>
                <w:bCs/>
                <w:color w:val="FF0000"/>
                <w:sz w:val="24"/>
                <w:szCs w:val="24"/>
              </w:rPr>
            </w:pPr>
            <w:r>
              <w:rPr>
                <w:rFonts w:ascii="Times New Roman" w:eastAsiaTheme="minorEastAsia" w:hAnsi="Times New Roman" w:cs="Times New Roman"/>
                <w:b/>
                <w:bCs/>
                <w:color w:val="FF0000"/>
                <w:sz w:val="24"/>
                <w:szCs w:val="24"/>
              </w:rPr>
              <w:t>4</w:t>
            </w:r>
            <w:r w:rsidRPr="00C3717A">
              <w:rPr>
                <w:rFonts w:ascii="Times New Roman" w:eastAsiaTheme="minorEastAsia" w:hAnsi="Times New Roman" w:cs="Times New Roman"/>
                <w:b/>
                <w:bCs/>
                <w:color w:val="FF0000"/>
                <w:sz w:val="24"/>
                <w:szCs w:val="24"/>
              </w:rPr>
              <w:t>00TL</w:t>
            </w:r>
          </w:p>
        </w:tc>
        <w:tc>
          <w:tcPr>
            <w:tcW w:w="2329" w:type="dxa"/>
            <w:tcBorders>
              <w:top w:val="single" w:sz="12" w:space="0" w:color="auto"/>
              <w:left w:val="single" w:sz="12" w:space="0" w:color="auto"/>
              <w:bottom w:val="single" w:sz="12" w:space="0" w:color="auto"/>
            </w:tcBorders>
          </w:tcPr>
          <w:p w14:paraId="450150B3"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 xml:space="preserve">        Deposits</w:t>
            </w:r>
          </w:p>
        </w:tc>
        <w:tc>
          <w:tcPr>
            <w:tcW w:w="840" w:type="dxa"/>
            <w:tcBorders>
              <w:top w:val="single" w:sz="12" w:space="0" w:color="auto"/>
              <w:bottom w:val="single" w:sz="12" w:space="0" w:color="auto"/>
            </w:tcBorders>
          </w:tcPr>
          <w:p w14:paraId="5E81B91E" w14:textId="56C0C178" w:rsidR="00C3717A" w:rsidRPr="00C3717A" w:rsidRDefault="00C3717A" w:rsidP="00C3717A">
            <w:pPr>
              <w:rPr>
                <w:rFonts w:ascii="Times New Roman" w:eastAsiaTheme="minorEastAsia" w:hAnsi="Times New Roman" w:cs="Times New Roman"/>
                <w:b/>
                <w:bCs/>
                <w:color w:val="FF0000"/>
                <w:sz w:val="24"/>
                <w:szCs w:val="24"/>
              </w:rPr>
            </w:pPr>
            <w:r>
              <w:rPr>
                <w:rFonts w:ascii="Times New Roman" w:eastAsiaTheme="minorEastAsia" w:hAnsi="Times New Roman" w:cs="Times New Roman"/>
                <w:b/>
                <w:bCs/>
                <w:color w:val="FF0000"/>
                <w:sz w:val="24"/>
                <w:szCs w:val="24"/>
              </w:rPr>
              <w:t>1600</w:t>
            </w:r>
          </w:p>
        </w:tc>
      </w:tr>
      <w:tr w:rsidR="00C3717A" w:rsidRPr="00C3717A" w14:paraId="4D3E3213" w14:textId="77777777" w:rsidTr="00EC0E64">
        <w:trPr>
          <w:jc w:val="center"/>
        </w:trPr>
        <w:tc>
          <w:tcPr>
            <w:tcW w:w="3527" w:type="dxa"/>
            <w:tcBorders>
              <w:top w:val="single" w:sz="12" w:space="0" w:color="auto"/>
            </w:tcBorders>
          </w:tcPr>
          <w:p w14:paraId="08030EA6"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 xml:space="preserve">Loans </w:t>
            </w:r>
          </w:p>
        </w:tc>
        <w:tc>
          <w:tcPr>
            <w:tcW w:w="1009" w:type="dxa"/>
            <w:tcBorders>
              <w:top w:val="single" w:sz="12" w:space="0" w:color="auto"/>
              <w:right w:val="single" w:sz="12" w:space="0" w:color="auto"/>
            </w:tcBorders>
          </w:tcPr>
          <w:p w14:paraId="7855B1CB" w14:textId="53D9CDC2"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1</w:t>
            </w:r>
            <w:r>
              <w:rPr>
                <w:rFonts w:ascii="Times New Roman" w:eastAsiaTheme="minorEastAsia" w:hAnsi="Times New Roman" w:cs="Times New Roman"/>
                <w:b/>
                <w:bCs/>
                <w:color w:val="FF0000"/>
                <w:sz w:val="24"/>
                <w:szCs w:val="24"/>
              </w:rPr>
              <w:t>2</w:t>
            </w:r>
            <w:r w:rsidRPr="00C3717A">
              <w:rPr>
                <w:rFonts w:ascii="Times New Roman" w:eastAsiaTheme="minorEastAsia" w:hAnsi="Times New Roman" w:cs="Times New Roman"/>
                <w:b/>
                <w:bCs/>
                <w:color w:val="FF0000"/>
                <w:sz w:val="24"/>
                <w:szCs w:val="24"/>
              </w:rPr>
              <w:t>00TL</w:t>
            </w:r>
          </w:p>
        </w:tc>
        <w:tc>
          <w:tcPr>
            <w:tcW w:w="2329" w:type="dxa"/>
            <w:tcBorders>
              <w:top w:val="single" w:sz="12" w:space="0" w:color="auto"/>
              <w:left w:val="single" w:sz="12" w:space="0" w:color="auto"/>
            </w:tcBorders>
          </w:tcPr>
          <w:p w14:paraId="0A92C17E"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840" w:type="dxa"/>
            <w:tcBorders>
              <w:top w:val="single" w:sz="12" w:space="0" w:color="auto"/>
            </w:tcBorders>
          </w:tcPr>
          <w:p w14:paraId="3B15C548" w14:textId="77777777" w:rsidR="00C3717A" w:rsidRPr="00C3717A" w:rsidRDefault="00C3717A" w:rsidP="00C3717A">
            <w:pPr>
              <w:rPr>
                <w:rFonts w:ascii="Times New Roman" w:eastAsiaTheme="minorEastAsia" w:hAnsi="Times New Roman" w:cs="Times New Roman"/>
                <w:b/>
                <w:bCs/>
                <w:color w:val="FF0000"/>
                <w:sz w:val="24"/>
                <w:szCs w:val="24"/>
              </w:rPr>
            </w:pPr>
          </w:p>
        </w:tc>
      </w:tr>
      <w:tr w:rsidR="00C3717A" w:rsidRPr="00C3717A" w14:paraId="4B9C17BA" w14:textId="77777777" w:rsidTr="00EC0E64">
        <w:trPr>
          <w:jc w:val="center"/>
        </w:trPr>
        <w:tc>
          <w:tcPr>
            <w:tcW w:w="3527" w:type="dxa"/>
            <w:tcBorders>
              <w:top w:val="single" w:sz="12" w:space="0" w:color="auto"/>
            </w:tcBorders>
          </w:tcPr>
          <w:p w14:paraId="6613D15A"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1009" w:type="dxa"/>
            <w:tcBorders>
              <w:top w:val="single" w:sz="12" w:space="0" w:color="auto"/>
              <w:right w:val="single" w:sz="12" w:space="0" w:color="auto"/>
            </w:tcBorders>
          </w:tcPr>
          <w:p w14:paraId="21534A5B"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2329" w:type="dxa"/>
            <w:tcBorders>
              <w:top w:val="single" w:sz="12" w:space="0" w:color="auto"/>
              <w:left w:val="single" w:sz="12" w:space="0" w:color="auto"/>
            </w:tcBorders>
          </w:tcPr>
          <w:p w14:paraId="135844AD"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840" w:type="dxa"/>
            <w:tcBorders>
              <w:top w:val="single" w:sz="12" w:space="0" w:color="auto"/>
            </w:tcBorders>
          </w:tcPr>
          <w:p w14:paraId="3C4F5C7E" w14:textId="77777777" w:rsidR="00C3717A" w:rsidRPr="00C3717A" w:rsidRDefault="00C3717A" w:rsidP="00C3717A">
            <w:pPr>
              <w:rPr>
                <w:rFonts w:ascii="Times New Roman" w:eastAsiaTheme="minorEastAsia" w:hAnsi="Times New Roman" w:cs="Times New Roman"/>
                <w:b/>
                <w:bCs/>
                <w:color w:val="FF0000"/>
                <w:sz w:val="24"/>
                <w:szCs w:val="24"/>
              </w:rPr>
            </w:pPr>
          </w:p>
        </w:tc>
      </w:tr>
    </w:tbl>
    <w:p w14:paraId="3E471F20" w14:textId="77777777" w:rsidR="00C3717A" w:rsidRPr="00C3717A" w:rsidRDefault="00C3717A" w:rsidP="00C3717A">
      <w:pPr>
        <w:rPr>
          <w:rFonts w:ascii="Times New Roman" w:eastAsiaTheme="minorEastAsia" w:hAnsi="Times New Roman" w:cs="Times New Roman"/>
          <w:b/>
          <w:bCs/>
          <w:color w:val="FF0000"/>
          <w:sz w:val="24"/>
          <w:szCs w:val="24"/>
        </w:rPr>
      </w:pPr>
    </w:p>
    <w:p w14:paraId="4498CDAE" w14:textId="77777777" w:rsid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ab/>
      </w:r>
      <w:r w:rsidRPr="00C3717A">
        <w:rPr>
          <w:rFonts w:ascii="Times New Roman" w:eastAsiaTheme="minorEastAsia" w:hAnsi="Times New Roman" w:cs="Times New Roman"/>
          <w:b/>
          <w:bCs/>
          <w:color w:val="FF0000"/>
          <w:sz w:val="24"/>
          <w:szCs w:val="24"/>
        </w:rPr>
        <w:tab/>
      </w:r>
      <w:r w:rsidRPr="00C3717A">
        <w:rPr>
          <w:rFonts w:ascii="Times New Roman" w:eastAsiaTheme="minorEastAsia" w:hAnsi="Times New Roman" w:cs="Times New Roman"/>
          <w:b/>
          <w:bCs/>
          <w:color w:val="FF0000"/>
          <w:sz w:val="24"/>
          <w:szCs w:val="24"/>
        </w:rPr>
        <w:tab/>
      </w:r>
      <w:r w:rsidRPr="00C3717A">
        <w:rPr>
          <w:rFonts w:ascii="Times New Roman" w:eastAsiaTheme="minorEastAsia" w:hAnsi="Times New Roman" w:cs="Times New Roman"/>
          <w:b/>
          <w:bCs/>
          <w:color w:val="FF0000"/>
          <w:sz w:val="24"/>
          <w:szCs w:val="24"/>
        </w:rPr>
        <w:tab/>
      </w:r>
      <w:r w:rsidRPr="00C3717A">
        <w:rPr>
          <w:rFonts w:ascii="Times New Roman" w:eastAsiaTheme="minorEastAsia" w:hAnsi="Times New Roman" w:cs="Times New Roman"/>
          <w:b/>
          <w:bCs/>
          <w:color w:val="FF0000"/>
          <w:sz w:val="24"/>
          <w:szCs w:val="24"/>
        </w:rPr>
        <w:tab/>
      </w:r>
      <w:r>
        <w:rPr>
          <w:rFonts w:ascii="Times New Roman" w:eastAsiaTheme="minorEastAsia" w:hAnsi="Times New Roman" w:cs="Times New Roman"/>
          <w:b/>
          <w:bCs/>
          <w:color w:val="FF0000"/>
          <w:sz w:val="24"/>
          <w:szCs w:val="24"/>
        </w:rPr>
        <w:tab/>
      </w:r>
      <w:r>
        <w:rPr>
          <w:rFonts w:ascii="Times New Roman" w:eastAsiaTheme="minorEastAsia" w:hAnsi="Times New Roman" w:cs="Times New Roman"/>
          <w:b/>
          <w:bCs/>
          <w:color w:val="FF0000"/>
          <w:sz w:val="24"/>
          <w:szCs w:val="24"/>
        </w:rPr>
        <w:tab/>
      </w:r>
    </w:p>
    <w:p w14:paraId="5E53CB27" w14:textId="77777777" w:rsidR="00C3717A" w:rsidRDefault="00C3717A" w:rsidP="00C3717A">
      <w:pPr>
        <w:rPr>
          <w:rFonts w:ascii="Times New Roman" w:eastAsiaTheme="minorEastAsia" w:hAnsi="Times New Roman" w:cs="Times New Roman"/>
          <w:b/>
          <w:color w:val="FF0000"/>
          <w:sz w:val="24"/>
          <w:szCs w:val="24"/>
        </w:rPr>
      </w:pPr>
    </w:p>
    <w:p w14:paraId="18C4ED36" w14:textId="77777777" w:rsidR="00C3717A" w:rsidRDefault="00C3717A" w:rsidP="00C3717A">
      <w:pPr>
        <w:rPr>
          <w:rFonts w:ascii="Times New Roman" w:eastAsiaTheme="minorEastAsia" w:hAnsi="Times New Roman" w:cs="Times New Roman"/>
          <w:b/>
          <w:color w:val="FF0000"/>
          <w:sz w:val="24"/>
          <w:szCs w:val="24"/>
        </w:rPr>
      </w:pPr>
    </w:p>
    <w:p w14:paraId="4981DF53" w14:textId="4FA56FF5" w:rsidR="00C3717A" w:rsidRPr="00C3717A" w:rsidRDefault="00C3717A" w:rsidP="00C3717A">
      <w:pPr>
        <w:ind w:left="4320" w:firstLine="720"/>
        <w:rPr>
          <w:rFonts w:ascii="Times New Roman" w:eastAsiaTheme="minorEastAsia" w:hAnsi="Times New Roman" w:cs="Times New Roman"/>
          <w:b/>
          <w:color w:val="FF0000"/>
          <w:sz w:val="24"/>
          <w:szCs w:val="24"/>
        </w:rPr>
      </w:pPr>
      <w:r w:rsidRPr="00C3717A">
        <w:rPr>
          <w:rFonts w:ascii="Times New Roman" w:eastAsiaTheme="minorEastAsia" w:hAnsi="Times New Roman" w:cs="Times New Roman"/>
          <w:b/>
          <w:color w:val="FF0000"/>
          <w:sz w:val="24"/>
          <w:szCs w:val="24"/>
        </w:rPr>
        <w:t>Ayşe</w:t>
      </w:r>
    </w:p>
    <w:tbl>
      <w:tblPr>
        <w:tblW w:w="0" w:type="auto"/>
        <w:jc w:val="center"/>
        <w:tblLook w:val="01E0" w:firstRow="1" w:lastRow="1" w:firstColumn="1" w:lastColumn="1" w:noHBand="0" w:noVBand="0"/>
      </w:tblPr>
      <w:tblGrid>
        <w:gridCol w:w="3527"/>
        <w:gridCol w:w="1009"/>
        <w:gridCol w:w="2329"/>
        <w:gridCol w:w="840"/>
      </w:tblGrid>
      <w:tr w:rsidR="00C3717A" w:rsidRPr="00C3717A" w14:paraId="087DAC97" w14:textId="77777777" w:rsidTr="00EC0E64">
        <w:trPr>
          <w:jc w:val="center"/>
        </w:trPr>
        <w:tc>
          <w:tcPr>
            <w:tcW w:w="3527" w:type="dxa"/>
            <w:tcBorders>
              <w:top w:val="single" w:sz="12" w:space="0" w:color="auto"/>
              <w:bottom w:val="single" w:sz="12" w:space="0" w:color="auto"/>
            </w:tcBorders>
          </w:tcPr>
          <w:p w14:paraId="16613EAF"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Assets</w:t>
            </w:r>
          </w:p>
        </w:tc>
        <w:tc>
          <w:tcPr>
            <w:tcW w:w="1009" w:type="dxa"/>
            <w:tcBorders>
              <w:top w:val="single" w:sz="12" w:space="0" w:color="auto"/>
              <w:bottom w:val="single" w:sz="12" w:space="0" w:color="auto"/>
              <w:right w:val="single" w:sz="12" w:space="0" w:color="auto"/>
            </w:tcBorders>
          </w:tcPr>
          <w:p w14:paraId="2BAE76A6"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2329" w:type="dxa"/>
            <w:tcBorders>
              <w:top w:val="single" w:sz="12" w:space="0" w:color="auto"/>
              <w:left w:val="single" w:sz="12" w:space="0" w:color="auto"/>
              <w:bottom w:val="single" w:sz="12" w:space="0" w:color="auto"/>
            </w:tcBorders>
          </w:tcPr>
          <w:p w14:paraId="5F0A852F"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Liabilities</w:t>
            </w:r>
          </w:p>
        </w:tc>
        <w:tc>
          <w:tcPr>
            <w:tcW w:w="840" w:type="dxa"/>
            <w:tcBorders>
              <w:top w:val="single" w:sz="12" w:space="0" w:color="auto"/>
              <w:bottom w:val="single" w:sz="12" w:space="0" w:color="auto"/>
            </w:tcBorders>
          </w:tcPr>
          <w:p w14:paraId="31A455D5" w14:textId="77777777" w:rsidR="00C3717A" w:rsidRPr="00C3717A" w:rsidRDefault="00C3717A" w:rsidP="00C3717A">
            <w:pPr>
              <w:rPr>
                <w:rFonts w:ascii="Times New Roman" w:eastAsiaTheme="minorEastAsia" w:hAnsi="Times New Roman" w:cs="Times New Roman"/>
                <w:b/>
                <w:bCs/>
                <w:color w:val="FF0000"/>
                <w:sz w:val="24"/>
                <w:szCs w:val="24"/>
              </w:rPr>
            </w:pPr>
          </w:p>
        </w:tc>
      </w:tr>
      <w:tr w:rsidR="00C3717A" w:rsidRPr="00C3717A" w14:paraId="3BC70DC4" w14:textId="77777777" w:rsidTr="00EC0E64">
        <w:trPr>
          <w:jc w:val="center"/>
        </w:trPr>
        <w:tc>
          <w:tcPr>
            <w:tcW w:w="3527" w:type="dxa"/>
            <w:tcBorders>
              <w:top w:val="single" w:sz="12" w:space="0" w:color="auto"/>
              <w:bottom w:val="single" w:sz="12" w:space="0" w:color="auto"/>
            </w:tcBorders>
          </w:tcPr>
          <w:p w14:paraId="5852D906"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Deposit</w:t>
            </w:r>
          </w:p>
        </w:tc>
        <w:tc>
          <w:tcPr>
            <w:tcW w:w="1009" w:type="dxa"/>
            <w:tcBorders>
              <w:top w:val="single" w:sz="12" w:space="0" w:color="auto"/>
              <w:bottom w:val="single" w:sz="12" w:space="0" w:color="auto"/>
              <w:right w:val="single" w:sz="12" w:space="0" w:color="auto"/>
            </w:tcBorders>
          </w:tcPr>
          <w:p w14:paraId="7D5C8F8C" w14:textId="448773D8" w:rsidR="00C3717A" w:rsidRPr="00C3717A" w:rsidRDefault="00C3717A" w:rsidP="00C3717A">
            <w:pPr>
              <w:rPr>
                <w:rFonts w:ascii="Times New Roman" w:eastAsiaTheme="minorEastAsia" w:hAnsi="Times New Roman" w:cs="Times New Roman"/>
                <w:b/>
                <w:bCs/>
                <w:color w:val="FF0000"/>
                <w:sz w:val="24"/>
                <w:szCs w:val="24"/>
              </w:rPr>
            </w:pPr>
            <w:r>
              <w:rPr>
                <w:rFonts w:ascii="Times New Roman" w:eastAsiaTheme="minorEastAsia" w:hAnsi="Times New Roman" w:cs="Times New Roman"/>
                <w:b/>
                <w:bCs/>
                <w:color w:val="FF0000"/>
                <w:sz w:val="24"/>
                <w:szCs w:val="24"/>
              </w:rPr>
              <w:t>0</w:t>
            </w:r>
            <w:r w:rsidRPr="00C3717A">
              <w:rPr>
                <w:rFonts w:ascii="Times New Roman" w:eastAsiaTheme="minorEastAsia" w:hAnsi="Times New Roman" w:cs="Times New Roman"/>
                <w:b/>
                <w:bCs/>
                <w:color w:val="FF0000"/>
                <w:sz w:val="24"/>
                <w:szCs w:val="24"/>
              </w:rPr>
              <w:t>TL</w:t>
            </w:r>
          </w:p>
        </w:tc>
        <w:tc>
          <w:tcPr>
            <w:tcW w:w="2329" w:type="dxa"/>
            <w:tcBorders>
              <w:top w:val="single" w:sz="12" w:space="0" w:color="auto"/>
              <w:left w:val="single" w:sz="12" w:space="0" w:color="auto"/>
              <w:bottom w:val="single" w:sz="12" w:space="0" w:color="auto"/>
            </w:tcBorders>
          </w:tcPr>
          <w:p w14:paraId="62FBDBED"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 xml:space="preserve">        Net Worth</w:t>
            </w:r>
          </w:p>
        </w:tc>
        <w:tc>
          <w:tcPr>
            <w:tcW w:w="840" w:type="dxa"/>
            <w:tcBorders>
              <w:top w:val="single" w:sz="12" w:space="0" w:color="auto"/>
              <w:bottom w:val="single" w:sz="12" w:space="0" w:color="auto"/>
            </w:tcBorders>
          </w:tcPr>
          <w:p w14:paraId="73310CDA" w14:textId="77777777" w:rsidR="00C3717A" w:rsidRPr="00C3717A" w:rsidRDefault="00C3717A" w:rsidP="00C3717A">
            <w:pPr>
              <w:rPr>
                <w:rFonts w:ascii="Times New Roman" w:eastAsiaTheme="minorEastAsia" w:hAnsi="Times New Roman" w:cs="Times New Roman"/>
                <w:b/>
                <w:bCs/>
                <w:color w:val="FF0000"/>
                <w:sz w:val="24"/>
                <w:szCs w:val="24"/>
              </w:rPr>
            </w:pPr>
            <w:r w:rsidRPr="00C3717A">
              <w:rPr>
                <w:rFonts w:ascii="Times New Roman" w:eastAsiaTheme="minorEastAsia" w:hAnsi="Times New Roman" w:cs="Times New Roman"/>
                <w:b/>
                <w:bCs/>
                <w:color w:val="FF0000"/>
                <w:sz w:val="24"/>
                <w:szCs w:val="24"/>
              </w:rPr>
              <w:t>100</w:t>
            </w:r>
          </w:p>
        </w:tc>
      </w:tr>
      <w:tr w:rsidR="00C3717A" w:rsidRPr="00C3717A" w14:paraId="5554ED7B" w14:textId="77777777" w:rsidTr="00EC0E64">
        <w:trPr>
          <w:jc w:val="center"/>
        </w:trPr>
        <w:tc>
          <w:tcPr>
            <w:tcW w:w="3527" w:type="dxa"/>
            <w:tcBorders>
              <w:top w:val="single" w:sz="12" w:space="0" w:color="auto"/>
            </w:tcBorders>
          </w:tcPr>
          <w:p w14:paraId="5E67FABB" w14:textId="11CF83F3" w:rsidR="00C3717A" w:rsidRPr="00C3717A" w:rsidRDefault="00C3717A" w:rsidP="00C3717A">
            <w:pPr>
              <w:rPr>
                <w:rFonts w:ascii="Times New Roman" w:eastAsiaTheme="minorEastAsia" w:hAnsi="Times New Roman" w:cs="Times New Roman"/>
                <w:b/>
                <w:bCs/>
                <w:color w:val="FF0000"/>
                <w:sz w:val="24"/>
                <w:szCs w:val="24"/>
              </w:rPr>
            </w:pPr>
            <w:r>
              <w:rPr>
                <w:rFonts w:ascii="Times New Roman" w:eastAsiaTheme="minorEastAsia" w:hAnsi="Times New Roman" w:cs="Times New Roman"/>
                <w:b/>
                <w:bCs/>
                <w:color w:val="FF0000"/>
                <w:sz w:val="24"/>
                <w:szCs w:val="24"/>
              </w:rPr>
              <w:t>Bonds</w:t>
            </w:r>
          </w:p>
        </w:tc>
        <w:tc>
          <w:tcPr>
            <w:tcW w:w="1009" w:type="dxa"/>
            <w:tcBorders>
              <w:top w:val="single" w:sz="12" w:space="0" w:color="auto"/>
              <w:right w:val="single" w:sz="12" w:space="0" w:color="auto"/>
            </w:tcBorders>
          </w:tcPr>
          <w:p w14:paraId="560AD2AA" w14:textId="22940923" w:rsidR="00C3717A" w:rsidRPr="00C3717A" w:rsidRDefault="00C3717A" w:rsidP="00C3717A">
            <w:pPr>
              <w:rPr>
                <w:rFonts w:ascii="Times New Roman" w:eastAsiaTheme="minorEastAsia" w:hAnsi="Times New Roman" w:cs="Times New Roman"/>
                <w:b/>
                <w:bCs/>
                <w:color w:val="FF0000"/>
                <w:sz w:val="24"/>
                <w:szCs w:val="24"/>
              </w:rPr>
            </w:pPr>
            <w:r>
              <w:rPr>
                <w:rFonts w:ascii="Times New Roman" w:eastAsiaTheme="minorEastAsia" w:hAnsi="Times New Roman" w:cs="Times New Roman"/>
                <w:b/>
                <w:bCs/>
                <w:color w:val="FF0000"/>
                <w:sz w:val="24"/>
                <w:szCs w:val="24"/>
              </w:rPr>
              <w:t>100TL</w:t>
            </w:r>
          </w:p>
        </w:tc>
        <w:tc>
          <w:tcPr>
            <w:tcW w:w="2329" w:type="dxa"/>
            <w:tcBorders>
              <w:top w:val="single" w:sz="12" w:space="0" w:color="auto"/>
              <w:left w:val="single" w:sz="12" w:space="0" w:color="auto"/>
            </w:tcBorders>
          </w:tcPr>
          <w:p w14:paraId="7840B1D3"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840" w:type="dxa"/>
            <w:tcBorders>
              <w:top w:val="single" w:sz="12" w:space="0" w:color="auto"/>
            </w:tcBorders>
          </w:tcPr>
          <w:p w14:paraId="64F2E555" w14:textId="77777777" w:rsidR="00C3717A" w:rsidRPr="00C3717A" w:rsidRDefault="00C3717A" w:rsidP="00C3717A">
            <w:pPr>
              <w:rPr>
                <w:rFonts w:ascii="Times New Roman" w:eastAsiaTheme="minorEastAsia" w:hAnsi="Times New Roman" w:cs="Times New Roman"/>
                <w:b/>
                <w:bCs/>
                <w:color w:val="FF0000"/>
                <w:sz w:val="24"/>
                <w:szCs w:val="24"/>
              </w:rPr>
            </w:pPr>
          </w:p>
        </w:tc>
      </w:tr>
      <w:tr w:rsidR="00C3717A" w:rsidRPr="00C3717A" w14:paraId="1FE7B346" w14:textId="77777777" w:rsidTr="00EC0E64">
        <w:trPr>
          <w:jc w:val="center"/>
        </w:trPr>
        <w:tc>
          <w:tcPr>
            <w:tcW w:w="3527" w:type="dxa"/>
            <w:tcBorders>
              <w:top w:val="single" w:sz="12" w:space="0" w:color="auto"/>
            </w:tcBorders>
          </w:tcPr>
          <w:p w14:paraId="36276E56"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1009" w:type="dxa"/>
            <w:tcBorders>
              <w:top w:val="single" w:sz="12" w:space="0" w:color="auto"/>
              <w:right w:val="single" w:sz="12" w:space="0" w:color="auto"/>
            </w:tcBorders>
          </w:tcPr>
          <w:p w14:paraId="21C0AD3D"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2329" w:type="dxa"/>
            <w:tcBorders>
              <w:top w:val="single" w:sz="12" w:space="0" w:color="auto"/>
              <w:left w:val="single" w:sz="12" w:space="0" w:color="auto"/>
            </w:tcBorders>
          </w:tcPr>
          <w:p w14:paraId="77C2C863" w14:textId="77777777" w:rsidR="00C3717A" w:rsidRPr="00C3717A" w:rsidRDefault="00C3717A" w:rsidP="00C3717A">
            <w:pPr>
              <w:rPr>
                <w:rFonts w:ascii="Times New Roman" w:eastAsiaTheme="minorEastAsia" w:hAnsi="Times New Roman" w:cs="Times New Roman"/>
                <w:b/>
                <w:bCs/>
                <w:color w:val="FF0000"/>
                <w:sz w:val="24"/>
                <w:szCs w:val="24"/>
              </w:rPr>
            </w:pPr>
          </w:p>
        </w:tc>
        <w:tc>
          <w:tcPr>
            <w:tcW w:w="840" w:type="dxa"/>
            <w:tcBorders>
              <w:top w:val="single" w:sz="12" w:space="0" w:color="auto"/>
            </w:tcBorders>
          </w:tcPr>
          <w:p w14:paraId="068E65E5" w14:textId="77777777" w:rsidR="00C3717A" w:rsidRPr="00C3717A" w:rsidRDefault="00C3717A" w:rsidP="00C3717A">
            <w:pPr>
              <w:rPr>
                <w:rFonts w:ascii="Times New Roman" w:eastAsiaTheme="minorEastAsia" w:hAnsi="Times New Roman" w:cs="Times New Roman"/>
                <w:b/>
                <w:bCs/>
                <w:color w:val="FF0000"/>
                <w:sz w:val="24"/>
                <w:szCs w:val="24"/>
              </w:rPr>
            </w:pPr>
          </w:p>
        </w:tc>
      </w:tr>
    </w:tbl>
    <w:p w14:paraId="4BD1AF67" w14:textId="77777777" w:rsidR="00C3717A" w:rsidRDefault="00C3717A" w:rsidP="00C3717A">
      <w:pPr>
        <w:rPr>
          <w:rFonts w:ascii="Times New Roman" w:eastAsiaTheme="minorEastAsia" w:hAnsi="Times New Roman" w:cs="Times New Roman"/>
          <w:b/>
          <w:color w:val="FF0000"/>
          <w:sz w:val="24"/>
          <w:szCs w:val="24"/>
        </w:rPr>
      </w:pPr>
    </w:p>
    <w:p w14:paraId="0D67A8E5" w14:textId="77777777" w:rsidR="00C3717A" w:rsidRDefault="00C3717A" w:rsidP="00C3717A">
      <w:pPr>
        <w:rPr>
          <w:rFonts w:ascii="Times New Roman" w:eastAsiaTheme="minorEastAsia" w:hAnsi="Times New Roman" w:cs="Times New Roman"/>
          <w:b/>
          <w:color w:val="FF0000"/>
          <w:sz w:val="24"/>
          <w:szCs w:val="24"/>
        </w:rPr>
      </w:pPr>
    </w:p>
    <w:p w14:paraId="5B438D88" w14:textId="3DEBF821" w:rsidR="00C3717A" w:rsidRDefault="00C3717A" w:rsidP="00C3717A">
      <w:pPr>
        <w:rPr>
          <w:rFonts w:ascii="Times New Roman" w:eastAsiaTheme="minorEastAsia" w:hAnsi="Times New Roman" w:cs="Times New Roman"/>
          <w:b/>
          <w:color w:val="FF0000"/>
          <w:sz w:val="24"/>
          <w:szCs w:val="24"/>
        </w:rPr>
      </w:pPr>
      <w:r>
        <w:rPr>
          <w:rFonts w:ascii="Times New Roman" w:eastAsiaTheme="minorEastAsia" w:hAnsi="Times New Roman" w:cs="Times New Roman"/>
          <w:b/>
          <w:color w:val="FF0000"/>
          <w:sz w:val="24"/>
          <w:szCs w:val="24"/>
        </w:rPr>
        <w:t>Accordingly, M1 (Before) = C+D =2000</w:t>
      </w:r>
    </w:p>
    <w:p w14:paraId="70B296B7" w14:textId="018970B3" w:rsidR="00C3717A" w:rsidRDefault="00C3717A" w:rsidP="00C3717A">
      <w:pPr>
        <w:rPr>
          <w:rFonts w:ascii="Times New Roman" w:eastAsiaTheme="minorEastAsia" w:hAnsi="Times New Roman" w:cs="Times New Roman"/>
          <w:b/>
          <w:color w:val="FF0000"/>
          <w:sz w:val="24"/>
          <w:szCs w:val="24"/>
        </w:rPr>
      </w:pPr>
      <w:r>
        <w:rPr>
          <w:rFonts w:ascii="Times New Roman" w:eastAsiaTheme="minorEastAsia" w:hAnsi="Times New Roman" w:cs="Times New Roman"/>
          <w:b/>
          <w:color w:val="FF0000"/>
          <w:sz w:val="24"/>
          <w:szCs w:val="24"/>
        </w:rPr>
        <w:tab/>
      </w:r>
      <w:r>
        <w:rPr>
          <w:rFonts w:ascii="Times New Roman" w:eastAsiaTheme="minorEastAsia" w:hAnsi="Times New Roman" w:cs="Times New Roman"/>
          <w:b/>
          <w:color w:val="FF0000"/>
          <w:sz w:val="24"/>
          <w:szCs w:val="24"/>
        </w:rPr>
        <w:tab/>
        <w:t>M1(Final)b=C+D= 1600</w:t>
      </w:r>
    </w:p>
    <w:p w14:paraId="1049C373" w14:textId="148D381A" w:rsidR="00C3717A" w:rsidRDefault="00C3717A" w:rsidP="00C3717A">
      <w:pPr>
        <w:rPr>
          <w:rFonts w:ascii="Times New Roman" w:eastAsiaTheme="minorEastAsia" w:hAnsi="Times New Roman" w:cs="Times New Roman"/>
          <w:b/>
          <w:color w:val="FF0000"/>
          <w:sz w:val="24"/>
          <w:szCs w:val="24"/>
        </w:rPr>
      </w:pPr>
      <w:r>
        <w:rPr>
          <w:rFonts w:ascii="Times New Roman" w:eastAsiaTheme="minorEastAsia" w:hAnsi="Times New Roman" w:cs="Times New Roman"/>
          <w:b/>
          <w:color w:val="FF0000"/>
          <w:sz w:val="24"/>
          <w:szCs w:val="24"/>
        </w:rPr>
        <w:t>∆M1=-400</w:t>
      </w:r>
    </w:p>
    <w:p w14:paraId="237FB359" w14:textId="77777777" w:rsidR="00C3717A" w:rsidRPr="00C3717A" w:rsidRDefault="00C3717A" w:rsidP="00C3717A">
      <w:pPr>
        <w:rPr>
          <w:rFonts w:ascii="Times New Roman" w:eastAsiaTheme="minorEastAsia" w:hAnsi="Times New Roman" w:cs="Times New Roman"/>
          <w:b/>
          <w:color w:val="FF0000"/>
          <w:sz w:val="24"/>
          <w:szCs w:val="24"/>
        </w:rPr>
      </w:pPr>
    </w:p>
    <w:p w14:paraId="05014736" w14:textId="77777777" w:rsidR="00843D6F" w:rsidRPr="00EF1EA4" w:rsidRDefault="00843D6F" w:rsidP="00E313CB">
      <w:pPr>
        <w:pStyle w:val="ListParagraph"/>
        <w:ind w:left="1080"/>
        <w:rPr>
          <w:rFonts w:ascii="Times New Roman" w:hAnsi="Times New Roman" w:cs="Times New Roman"/>
          <w:b/>
          <w:color w:val="FF0000"/>
          <w:sz w:val="24"/>
          <w:szCs w:val="24"/>
        </w:rPr>
      </w:pPr>
    </w:p>
    <w:p w14:paraId="1D158CF4" w14:textId="7A343340" w:rsidR="00E313CB" w:rsidRPr="00E313CB" w:rsidRDefault="00E313CB" w:rsidP="00E313CB">
      <w:pPr>
        <w:pStyle w:val="ListParagraph"/>
        <w:numPr>
          <w:ilvl w:val="0"/>
          <w:numId w:val="1"/>
        </w:numPr>
        <w:rPr>
          <w:rFonts w:ascii="Times New Roman" w:hAnsi="Times New Roman" w:cs="Times New Roman"/>
          <w:sz w:val="24"/>
          <w:szCs w:val="24"/>
        </w:rPr>
      </w:pPr>
      <w:r w:rsidRPr="00E313CB">
        <w:rPr>
          <w:rFonts w:ascii="Times New Roman" w:hAnsi="Times New Roman" w:cs="Times New Roman"/>
          <w:sz w:val="24"/>
          <w:szCs w:val="24"/>
        </w:rPr>
        <w:t>Suppose that money demand is given by the following function</w:t>
      </w:r>
      <w:r w:rsidR="00DA555A">
        <w:rPr>
          <w:rFonts w:ascii="Times New Roman" w:hAnsi="Times New Roman" w:cs="Times New Roman"/>
          <w:sz w:val="24"/>
          <w:szCs w:val="24"/>
        </w:rPr>
        <w:t xml:space="preserve"> Md=$Y(0.3-i</w:t>
      </w:r>
      <w:proofErr w:type="gramStart"/>
      <w:r w:rsidR="00DA555A">
        <w:rPr>
          <w:rFonts w:ascii="Times New Roman" w:hAnsi="Times New Roman" w:cs="Times New Roman"/>
          <w:sz w:val="24"/>
          <w:szCs w:val="24"/>
        </w:rPr>
        <w:t xml:space="preserve">) </w:t>
      </w:r>
      <w:r w:rsidRPr="00E313CB">
        <w:rPr>
          <w:rFonts w:ascii="Times New Roman" w:hAnsi="Times New Roman" w:cs="Times New Roman"/>
          <w:sz w:val="24"/>
          <w:szCs w:val="24"/>
        </w:rPr>
        <w:t xml:space="preserve"> </w:t>
      </w:r>
      <w:r w:rsidR="00DA555A">
        <w:rPr>
          <w:rFonts w:ascii="Times New Roman" w:hAnsi="Times New Roman" w:cs="Times New Roman"/>
          <w:sz w:val="24"/>
          <w:szCs w:val="24"/>
        </w:rPr>
        <w:t>(</w:t>
      </w:r>
      <w:proofErr w:type="gramEnd"/>
      <m:oMath>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d</m:t>
            </m:r>
          </m:sup>
        </m:sSup>
        <m:r>
          <w:rPr>
            <w:rFonts w:ascii="Cambria Math" w:hAnsi="Cambria Math" w:cs="Times New Roman"/>
            <w:sz w:val="24"/>
            <w:szCs w:val="24"/>
          </w:rPr>
          <m:t>=$Y (0.3-i)</m:t>
        </m:r>
        <m:r>
          <w:rPr>
            <w:rFonts w:ascii="Cambria Math" w:hAnsi="Cambria Math" w:cs="Times New Roman"/>
            <w:sz w:val="24"/>
            <w:szCs w:val="24"/>
          </w:rPr>
          <m:t>)</m:t>
        </m:r>
      </m:oMath>
      <w:r w:rsidRPr="00E313CB">
        <w:rPr>
          <w:rFonts w:ascii="Times New Roman" w:hAnsi="Times New Roman" w:cs="Times New Roman"/>
          <w:sz w:val="24"/>
          <w:szCs w:val="24"/>
        </w:rPr>
        <w:t xml:space="preserve"> and that nominal GDP is given by $100. Moreover, assume that the money supply is given by </w:t>
      </w:r>
      <m:oMath>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s</m:t>
            </m:r>
          </m:sup>
        </m:sSup>
        <m:r>
          <w:rPr>
            <w:rFonts w:ascii="Cambria Math" w:hAnsi="Cambria Math" w:cs="Times New Roman"/>
            <w:sz w:val="24"/>
            <w:szCs w:val="24"/>
          </w:rPr>
          <m:t>=$20</m:t>
        </m:r>
      </m:oMath>
      <w:r w:rsidRPr="00E313CB">
        <w:rPr>
          <w:rFonts w:ascii="Times New Roman" w:hAnsi="Times New Roman" w:cs="Times New Roman"/>
          <w:sz w:val="24"/>
          <w:szCs w:val="24"/>
        </w:rPr>
        <w:t>. Bonds promise to pay $100 in the future.</w:t>
      </w:r>
    </w:p>
    <w:p w14:paraId="5ECD382B" w14:textId="77777777" w:rsidR="00E313CB" w:rsidRPr="00E313CB" w:rsidRDefault="00E313CB" w:rsidP="00E313C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 </w:t>
      </w:r>
      <w:r w:rsidRPr="00E313CB">
        <w:rPr>
          <w:rFonts w:ascii="Times New Roman" w:hAnsi="Times New Roman" w:cs="Times New Roman"/>
          <w:sz w:val="24"/>
          <w:szCs w:val="24"/>
        </w:rPr>
        <w:t>Calculate the interest rate for which the money market is in equilibrium.</w:t>
      </w:r>
    </w:p>
    <w:p w14:paraId="01F0A710" w14:textId="77777777" w:rsidR="005A1072" w:rsidRDefault="00E313CB" w:rsidP="00E313CB">
      <w:pPr>
        <w:pStyle w:val="ListParagraph"/>
        <w:ind w:left="1080"/>
        <w:rPr>
          <w:rFonts w:ascii="Times New Roman" w:hAnsi="Times New Roman" w:cs="Times New Roman"/>
          <w:sz w:val="24"/>
          <w:szCs w:val="24"/>
        </w:rPr>
      </w:pPr>
      <w:r>
        <w:rPr>
          <w:rFonts w:eastAsiaTheme="minorEastAsia"/>
          <w:b/>
          <w:noProof/>
          <w:sz w:val="24"/>
          <w:szCs w:val="24"/>
        </w:rPr>
        <w:drawing>
          <wp:inline distT="0" distB="0" distL="0" distR="0" wp14:anchorId="5CCBFCC5" wp14:editId="18ACFBF8">
            <wp:extent cx="4714875" cy="1143000"/>
            <wp:effectExtent l="0" t="0" r="9525"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14875" cy="1143000"/>
                    </a:xfrm>
                    <a:prstGeom prst="rect">
                      <a:avLst/>
                    </a:prstGeom>
                    <a:noFill/>
                    <a:ln>
                      <a:noFill/>
                    </a:ln>
                  </pic:spPr>
                </pic:pic>
              </a:graphicData>
            </a:graphic>
          </wp:inline>
        </w:drawing>
      </w:r>
    </w:p>
    <w:p w14:paraId="0845B156" w14:textId="77777777" w:rsidR="00E313CB" w:rsidRPr="00E313CB" w:rsidRDefault="00E313CB" w:rsidP="00E313CB">
      <w:pPr>
        <w:pStyle w:val="ListParagraph"/>
        <w:numPr>
          <w:ilvl w:val="0"/>
          <w:numId w:val="9"/>
        </w:numPr>
        <w:rPr>
          <w:rFonts w:ascii="Times New Roman" w:hAnsi="Times New Roman" w:cs="Times New Roman"/>
          <w:sz w:val="24"/>
          <w:szCs w:val="24"/>
        </w:rPr>
      </w:pPr>
      <w:r w:rsidRPr="00E313CB">
        <w:rPr>
          <w:rFonts w:ascii="Times New Roman" w:hAnsi="Times New Roman" w:cs="Times New Roman"/>
          <w:sz w:val="24"/>
          <w:szCs w:val="24"/>
        </w:rPr>
        <w:t>Suppose the central bank targets an interest rate of 5%. Which money supply must the central bank set in order to achieve this goal?</w:t>
      </w:r>
    </w:p>
    <w:p w14:paraId="74B0DD46" w14:textId="77777777" w:rsidR="00E313CB" w:rsidRDefault="00E313CB" w:rsidP="00E313CB">
      <w:pPr>
        <w:pStyle w:val="ListParagraph"/>
        <w:ind w:left="1080"/>
        <w:rPr>
          <w:rFonts w:ascii="Times New Roman" w:hAnsi="Times New Roman" w:cs="Times New Roman"/>
          <w:sz w:val="24"/>
          <w:szCs w:val="24"/>
        </w:rPr>
      </w:pPr>
      <w:r>
        <w:rPr>
          <w:rFonts w:eastAsiaTheme="minorEastAsia"/>
          <w:b/>
          <w:noProof/>
          <w:sz w:val="24"/>
          <w:szCs w:val="24"/>
        </w:rPr>
        <w:lastRenderedPageBreak/>
        <w:drawing>
          <wp:inline distT="0" distB="0" distL="0" distR="0" wp14:anchorId="3F4B09DF" wp14:editId="3CC6935E">
            <wp:extent cx="5653405" cy="1654175"/>
            <wp:effectExtent l="0" t="0" r="4445" b="317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53405" cy="1654175"/>
                    </a:xfrm>
                    <a:prstGeom prst="rect">
                      <a:avLst/>
                    </a:prstGeom>
                    <a:noFill/>
                    <a:ln>
                      <a:noFill/>
                    </a:ln>
                  </pic:spPr>
                </pic:pic>
              </a:graphicData>
            </a:graphic>
          </wp:inline>
        </w:drawing>
      </w:r>
    </w:p>
    <w:p w14:paraId="4025BDA2" w14:textId="77777777" w:rsidR="00E313CB" w:rsidRPr="00E313CB" w:rsidRDefault="00E313CB" w:rsidP="00E313CB">
      <w:pPr>
        <w:pStyle w:val="ListParagraph"/>
        <w:numPr>
          <w:ilvl w:val="0"/>
          <w:numId w:val="9"/>
        </w:numPr>
        <w:rPr>
          <w:rFonts w:ascii="Times New Roman" w:hAnsi="Times New Roman" w:cs="Times New Roman"/>
          <w:sz w:val="24"/>
          <w:szCs w:val="24"/>
        </w:rPr>
      </w:pPr>
      <w:r w:rsidRPr="00E313CB">
        <w:rPr>
          <w:rFonts w:ascii="Times New Roman" w:hAnsi="Times New Roman" w:cs="Times New Roman"/>
          <w:sz w:val="24"/>
          <w:szCs w:val="24"/>
        </w:rPr>
        <w:t>What money supply is needed in order to achieve an interest rate of 15%?</w:t>
      </w:r>
    </w:p>
    <w:p w14:paraId="02E8BA1C" w14:textId="77777777" w:rsidR="00E313CB" w:rsidRDefault="00E313CB" w:rsidP="00E313CB">
      <w:pPr>
        <w:pStyle w:val="ListParagraph"/>
        <w:ind w:left="1080"/>
        <w:rPr>
          <w:rFonts w:ascii="Times New Roman" w:hAnsi="Times New Roman" w:cs="Times New Roman"/>
          <w:sz w:val="24"/>
          <w:szCs w:val="24"/>
        </w:rPr>
      </w:pPr>
      <w:r>
        <w:rPr>
          <w:rFonts w:eastAsiaTheme="minorEastAsia"/>
          <w:b/>
          <w:noProof/>
          <w:sz w:val="24"/>
          <w:szCs w:val="24"/>
        </w:rPr>
        <w:drawing>
          <wp:inline distT="0" distB="0" distL="0" distR="0" wp14:anchorId="29105172" wp14:editId="72114326">
            <wp:extent cx="5669280" cy="1598295"/>
            <wp:effectExtent l="0" t="0" r="7620" b="1905"/>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9280" cy="1598295"/>
                    </a:xfrm>
                    <a:prstGeom prst="rect">
                      <a:avLst/>
                    </a:prstGeom>
                    <a:noFill/>
                    <a:ln>
                      <a:noFill/>
                    </a:ln>
                  </pic:spPr>
                </pic:pic>
              </a:graphicData>
            </a:graphic>
          </wp:inline>
        </w:drawing>
      </w:r>
    </w:p>
    <w:p w14:paraId="734B24E2" w14:textId="7AB12076" w:rsidR="00DA555A" w:rsidRPr="00DA555A" w:rsidRDefault="00E313CB" w:rsidP="00DA555A">
      <w:pPr>
        <w:pStyle w:val="ListParagraph"/>
        <w:numPr>
          <w:ilvl w:val="0"/>
          <w:numId w:val="1"/>
        </w:numPr>
        <w:rPr>
          <w:rFonts w:ascii="Times New Roman" w:hAnsi="Times New Roman" w:cs="Times New Roman"/>
          <w:sz w:val="24"/>
          <w:szCs w:val="24"/>
        </w:rPr>
      </w:pPr>
      <w:r w:rsidRPr="00DA555A">
        <w:rPr>
          <w:rFonts w:ascii="Times New Roman" w:hAnsi="Times New Roman" w:cs="Times New Roman"/>
          <w:sz w:val="24"/>
          <w:szCs w:val="24"/>
        </w:rPr>
        <w:t xml:space="preserve"> Suppose the public holds no currency</w:t>
      </w:r>
      <w:r w:rsidR="000F4544" w:rsidRPr="00DA555A">
        <w:rPr>
          <w:rFonts w:ascii="Times New Roman" w:hAnsi="Times New Roman" w:cs="Times New Roman"/>
          <w:sz w:val="24"/>
          <w:szCs w:val="24"/>
        </w:rPr>
        <w:t>, c=0</w:t>
      </w:r>
      <w:r w:rsidRPr="00DA555A">
        <w:rPr>
          <w:rFonts w:ascii="Times New Roman" w:hAnsi="Times New Roman" w:cs="Times New Roman"/>
          <w:sz w:val="24"/>
          <w:szCs w:val="24"/>
        </w:rPr>
        <w:t xml:space="preserve">, the ratio of reserves to deposits is 0.2, and the demand for money </w:t>
      </w:r>
      <w:r w:rsidR="000F4544" w:rsidRPr="00DA555A">
        <w:rPr>
          <w:rFonts w:ascii="Times New Roman" w:hAnsi="Times New Roman" w:cs="Times New Roman"/>
          <w:sz w:val="24"/>
          <w:szCs w:val="24"/>
        </w:rPr>
        <w:t xml:space="preserve">function </w:t>
      </w:r>
      <w:r w:rsidRPr="00DA555A">
        <w:rPr>
          <w:rFonts w:ascii="Times New Roman" w:hAnsi="Times New Roman" w:cs="Times New Roman"/>
          <w:sz w:val="24"/>
          <w:szCs w:val="24"/>
        </w:rPr>
        <w:t>is given by</w:t>
      </w:r>
      <w:r w:rsidR="00DA555A" w:rsidRPr="00DA555A">
        <w:rPr>
          <w:rFonts w:ascii="Times New Roman" w:hAnsi="Times New Roman" w:cs="Times New Roman"/>
          <w:sz w:val="24"/>
          <w:szCs w:val="24"/>
        </w:rPr>
        <w:t xml:space="preserve"> </w:t>
      </w:r>
      <w:r w:rsidR="00DA555A" w:rsidRPr="00DA555A">
        <w:rPr>
          <w:rFonts w:ascii="Times New Roman" w:hAnsi="Times New Roman" w:cs="Times New Roman"/>
          <w:sz w:val="24"/>
          <w:szCs w:val="24"/>
        </w:rPr>
        <w:t>Md=$Y(0.2-0.8i):</w:t>
      </w:r>
    </w:p>
    <w:p w14:paraId="353877E0" w14:textId="10EB51EE" w:rsidR="00E313CB" w:rsidRPr="00E313CB" w:rsidRDefault="00DA555A" w:rsidP="00DA555A">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E313CB" w:rsidRPr="00E313CB">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m:t>
            </m:r>
            <m:r>
              <w:rPr>
                <w:rFonts w:ascii="Cambria Math" w:hAnsi="Cambria Math" w:cs="Times New Roman"/>
                <w:sz w:val="24"/>
                <w:szCs w:val="24"/>
              </w:rPr>
              <m:t>M</m:t>
            </m:r>
          </m:e>
          <m:sup>
            <m:r>
              <w:rPr>
                <w:rFonts w:ascii="Cambria Math" w:hAnsi="Cambria Math" w:cs="Times New Roman"/>
                <w:sz w:val="24"/>
                <w:szCs w:val="24"/>
              </w:rPr>
              <m:t>d</m:t>
            </m:r>
          </m:sup>
        </m:sSup>
        <m:r>
          <w:rPr>
            <w:rFonts w:ascii="Cambria Math" w:hAnsi="Cambria Math" w:cs="Times New Roman"/>
            <w:sz w:val="24"/>
            <w:szCs w:val="24"/>
          </w:rPr>
          <m:t>=$Y(0.2-0.8i)</m:t>
        </m:r>
        <m:r>
          <w:rPr>
            <w:rFonts w:ascii="Cambria Math" w:hAnsi="Cambria Math" w:cs="Times New Roman"/>
            <w:sz w:val="24"/>
            <w:szCs w:val="24"/>
          </w:rPr>
          <m:t>)</m:t>
        </m:r>
      </m:oMath>
      <w:r w:rsidR="00E313CB" w:rsidRPr="00E313CB">
        <w:rPr>
          <w:rFonts w:ascii="Times New Roman" w:hAnsi="Times New Roman" w:cs="Times New Roman"/>
          <w:sz w:val="24"/>
          <w:szCs w:val="24"/>
        </w:rPr>
        <w:t>:</w:t>
      </w:r>
    </w:p>
    <w:p w14:paraId="75A549C2" w14:textId="5A5035DF" w:rsidR="00E313CB" w:rsidRDefault="00E313CB" w:rsidP="00135B74">
      <w:pPr>
        <w:pStyle w:val="ListParagraph"/>
        <w:rPr>
          <w:rFonts w:ascii="Times New Roman" w:hAnsi="Times New Roman" w:cs="Times New Roman"/>
          <w:sz w:val="24"/>
          <w:szCs w:val="24"/>
        </w:rPr>
      </w:pPr>
      <w:r w:rsidRPr="00E313CB">
        <w:rPr>
          <w:rFonts w:ascii="Times New Roman" w:hAnsi="Times New Roman" w:cs="Times New Roman"/>
          <w:sz w:val="24"/>
          <w:szCs w:val="24"/>
        </w:rPr>
        <w:t xml:space="preserve">Initially, the </w:t>
      </w:r>
      <w:r w:rsidR="00224F8E">
        <w:rPr>
          <w:rFonts w:ascii="Times New Roman" w:hAnsi="Times New Roman" w:cs="Times New Roman"/>
          <w:sz w:val="24"/>
          <w:szCs w:val="24"/>
        </w:rPr>
        <w:t>CENTRAL BANK MONEY (</w:t>
      </w:r>
      <w:r w:rsidR="000F4544">
        <w:rPr>
          <w:rFonts w:ascii="Times New Roman" w:hAnsi="Times New Roman" w:cs="Times New Roman"/>
          <w:sz w:val="24"/>
          <w:szCs w:val="24"/>
        </w:rPr>
        <w:t xml:space="preserve">high-powered money, </w:t>
      </w:r>
      <w:r w:rsidR="00224F8E">
        <w:rPr>
          <w:rFonts w:ascii="Times New Roman" w:hAnsi="Times New Roman" w:cs="Times New Roman"/>
          <w:sz w:val="24"/>
          <w:szCs w:val="24"/>
        </w:rPr>
        <w:t>H)</w:t>
      </w:r>
      <w:r w:rsidRPr="00E313CB">
        <w:rPr>
          <w:rFonts w:ascii="Times New Roman" w:hAnsi="Times New Roman" w:cs="Times New Roman"/>
          <w:sz w:val="24"/>
          <w:szCs w:val="24"/>
        </w:rPr>
        <w:t xml:space="preserve"> is $100 billion and nominal income is $5000 billion.</w:t>
      </w:r>
    </w:p>
    <w:p w14:paraId="610B98BA" w14:textId="77777777" w:rsidR="00E313CB" w:rsidRPr="00E313CB" w:rsidRDefault="00E313CB" w:rsidP="00E313CB">
      <w:pPr>
        <w:pStyle w:val="ListParagraph"/>
        <w:numPr>
          <w:ilvl w:val="0"/>
          <w:numId w:val="11"/>
        </w:numPr>
        <w:rPr>
          <w:rFonts w:ascii="Times New Roman" w:hAnsi="Times New Roman" w:cs="Times New Roman"/>
          <w:sz w:val="24"/>
          <w:szCs w:val="24"/>
        </w:rPr>
      </w:pPr>
      <w:r w:rsidRPr="00E313CB">
        <w:rPr>
          <w:rFonts w:ascii="Times New Roman" w:hAnsi="Times New Roman" w:cs="Times New Roman"/>
          <w:sz w:val="24"/>
          <w:szCs w:val="24"/>
        </w:rPr>
        <w:t>Determine the equilibrium interest rate.</w:t>
      </w:r>
    </w:p>
    <w:p w14:paraId="14EEFE26" w14:textId="77777777" w:rsidR="00E313CB" w:rsidRDefault="00E313CB" w:rsidP="00E313CB">
      <w:pPr>
        <w:pStyle w:val="ListParagraph"/>
        <w:ind w:left="1080"/>
        <w:rPr>
          <w:rFonts w:ascii="Times New Roman" w:hAnsi="Times New Roman" w:cs="Times New Roman"/>
          <w:sz w:val="24"/>
          <w:szCs w:val="24"/>
        </w:rPr>
      </w:pPr>
      <w:r>
        <w:rPr>
          <w:rFonts w:eastAsiaTheme="minorEastAsia"/>
          <w:b/>
          <w:noProof/>
          <w:sz w:val="24"/>
          <w:szCs w:val="24"/>
        </w:rPr>
        <w:drawing>
          <wp:inline distT="0" distB="0" distL="0" distR="0" wp14:anchorId="1B4A069D" wp14:editId="01EC679E">
            <wp:extent cx="5422900" cy="1590040"/>
            <wp:effectExtent l="0" t="0" r="635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2900" cy="1590040"/>
                    </a:xfrm>
                    <a:prstGeom prst="rect">
                      <a:avLst/>
                    </a:prstGeom>
                    <a:noFill/>
                    <a:ln>
                      <a:noFill/>
                    </a:ln>
                  </pic:spPr>
                </pic:pic>
              </a:graphicData>
            </a:graphic>
          </wp:inline>
        </w:drawing>
      </w:r>
    </w:p>
    <w:p w14:paraId="2F98C4D5" w14:textId="7FD4CEEC" w:rsidR="00E313CB" w:rsidRPr="00E313CB" w:rsidRDefault="00E313CB" w:rsidP="00E313CB">
      <w:pPr>
        <w:pStyle w:val="ListParagraph"/>
        <w:numPr>
          <w:ilvl w:val="0"/>
          <w:numId w:val="11"/>
        </w:numPr>
        <w:rPr>
          <w:rFonts w:ascii="Times New Roman" w:hAnsi="Times New Roman" w:cs="Times New Roman"/>
          <w:b/>
          <w:sz w:val="24"/>
          <w:szCs w:val="24"/>
        </w:rPr>
      </w:pPr>
      <w:r w:rsidRPr="00E313CB">
        <w:rPr>
          <w:rFonts w:ascii="Times New Roman" w:hAnsi="Times New Roman" w:cs="Times New Roman"/>
          <w:sz w:val="24"/>
          <w:szCs w:val="24"/>
        </w:rPr>
        <w:t xml:space="preserve">Determine the impact on the interest rate if the central bank increases the </w:t>
      </w:r>
      <w:r w:rsidR="000F4544">
        <w:rPr>
          <w:rFonts w:ascii="Times New Roman" w:hAnsi="Times New Roman" w:cs="Times New Roman"/>
          <w:sz w:val="24"/>
          <w:szCs w:val="24"/>
        </w:rPr>
        <w:t>Central Bank Money (H)</w:t>
      </w:r>
      <w:r w:rsidRPr="00E313CB">
        <w:rPr>
          <w:rFonts w:ascii="Times New Roman" w:hAnsi="Times New Roman" w:cs="Times New Roman"/>
          <w:sz w:val="24"/>
          <w:szCs w:val="24"/>
        </w:rPr>
        <w:t xml:space="preserve"> to $150 billion</w:t>
      </w:r>
      <w:r w:rsidRPr="00E313CB">
        <w:rPr>
          <w:rFonts w:ascii="Times New Roman" w:hAnsi="Times New Roman" w:cs="Times New Roman"/>
          <w:b/>
          <w:sz w:val="24"/>
          <w:szCs w:val="24"/>
        </w:rPr>
        <w:t>.</w:t>
      </w:r>
    </w:p>
    <w:p w14:paraId="12C3EEBB" w14:textId="77777777" w:rsidR="00E313CB" w:rsidRDefault="00E313CB" w:rsidP="00E313CB">
      <w:pPr>
        <w:pStyle w:val="ListParagraph"/>
        <w:ind w:left="1080"/>
        <w:rPr>
          <w:rFonts w:ascii="Times New Roman" w:hAnsi="Times New Roman" w:cs="Times New Roman"/>
          <w:sz w:val="24"/>
          <w:szCs w:val="24"/>
        </w:rPr>
      </w:pPr>
      <w:r>
        <w:rPr>
          <w:rFonts w:eastAsiaTheme="minorEastAsia"/>
          <w:b/>
          <w:noProof/>
          <w:sz w:val="24"/>
          <w:szCs w:val="24"/>
        </w:rPr>
        <w:drawing>
          <wp:inline distT="0" distB="0" distL="0" distR="0" wp14:anchorId="654FBCD0" wp14:editId="3F0B5C0B">
            <wp:extent cx="5215890" cy="1065530"/>
            <wp:effectExtent l="0" t="0" r="3810" b="127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5890" cy="1065530"/>
                    </a:xfrm>
                    <a:prstGeom prst="rect">
                      <a:avLst/>
                    </a:prstGeom>
                    <a:noFill/>
                    <a:ln>
                      <a:noFill/>
                    </a:ln>
                  </pic:spPr>
                </pic:pic>
              </a:graphicData>
            </a:graphic>
          </wp:inline>
        </w:drawing>
      </w:r>
    </w:p>
    <w:p w14:paraId="01AA3D20" w14:textId="77777777" w:rsidR="00E313CB" w:rsidRPr="00E313CB" w:rsidRDefault="00E313CB" w:rsidP="00E313CB">
      <w:pPr>
        <w:pStyle w:val="ListParagraph"/>
        <w:numPr>
          <w:ilvl w:val="0"/>
          <w:numId w:val="11"/>
        </w:numPr>
        <w:rPr>
          <w:rFonts w:ascii="Times New Roman" w:hAnsi="Times New Roman" w:cs="Times New Roman"/>
          <w:sz w:val="24"/>
          <w:szCs w:val="24"/>
        </w:rPr>
      </w:pPr>
      <w:r w:rsidRPr="00E313CB">
        <w:rPr>
          <w:rFonts w:ascii="Times New Roman" w:hAnsi="Times New Roman" w:cs="Times New Roman"/>
          <w:sz w:val="24"/>
          <w:szCs w:val="24"/>
        </w:rPr>
        <w:t>With the original money supply, determine the impact on the interest rate if nominal income increases from $5000 billion to $6250 billion.</w:t>
      </w:r>
    </w:p>
    <w:p w14:paraId="7AF7A925" w14:textId="77777777" w:rsidR="00E313CB" w:rsidRPr="00E313CB" w:rsidRDefault="00E313CB" w:rsidP="00E313CB">
      <w:pPr>
        <w:pStyle w:val="ListParagraph"/>
        <w:ind w:left="1080"/>
        <w:rPr>
          <w:rFonts w:ascii="Times New Roman" w:hAnsi="Times New Roman" w:cs="Times New Roman"/>
          <w:sz w:val="24"/>
          <w:szCs w:val="24"/>
        </w:rPr>
      </w:pPr>
    </w:p>
    <w:p w14:paraId="0A20FD50" w14:textId="77777777" w:rsidR="00E313CB" w:rsidRDefault="00E313CB" w:rsidP="00E313CB">
      <w:pPr>
        <w:pStyle w:val="ListParagraph"/>
        <w:ind w:left="1080"/>
        <w:rPr>
          <w:rFonts w:ascii="Times New Roman" w:hAnsi="Times New Roman" w:cs="Times New Roman"/>
          <w:sz w:val="24"/>
          <w:szCs w:val="24"/>
        </w:rPr>
      </w:pPr>
      <w:r>
        <w:rPr>
          <w:rFonts w:eastAsiaTheme="minorEastAsia"/>
          <w:b/>
          <w:noProof/>
          <w:sz w:val="24"/>
          <w:szCs w:val="24"/>
        </w:rPr>
        <w:drawing>
          <wp:inline distT="0" distB="0" distL="0" distR="0" wp14:anchorId="31D6F2BB" wp14:editId="1E2AB685">
            <wp:extent cx="4516120" cy="763270"/>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16120" cy="763270"/>
                    </a:xfrm>
                    <a:prstGeom prst="rect">
                      <a:avLst/>
                    </a:prstGeom>
                    <a:noFill/>
                    <a:ln>
                      <a:noFill/>
                    </a:ln>
                  </pic:spPr>
                </pic:pic>
              </a:graphicData>
            </a:graphic>
          </wp:inline>
        </w:drawing>
      </w:r>
    </w:p>
    <w:p w14:paraId="2EA2914C" w14:textId="2FC7B361" w:rsidR="00E313CB" w:rsidRPr="00E313CB" w:rsidRDefault="00E313CB" w:rsidP="00E313CB">
      <w:pPr>
        <w:pStyle w:val="ListParagraph"/>
        <w:numPr>
          <w:ilvl w:val="0"/>
          <w:numId w:val="11"/>
        </w:numPr>
        <w:rPr>
          <w:rFonts w:ascii="Times New Roman" w:hAnsi="Times New Roman" w:cs="Times New Roman"/>
          <w:sz w:val="24"/>
          <w:szCs w:val="24"/>
        </w:rPr>
      </w:pPr>
      <w:r w:rsidRPr="00E313CB">
        <w:rPr>
          <w:rFonts w:ascii="Times New Roman" w:hAnsi="Times New Roman" w:cs="Times New Roman"/>
          <w:sz w:val="24"/>
          <w:szCs w:val="24"/>
        </w:rPr>
        <w:t xml:space="preserve">Assume now that the public wants to hold currency. In particular, assume that the ratio of deposits to currency is 0.43. Determine the value of the money supply when the </w:t>
      </w:r>
      <w:r w:rsidR="000F4544">
        <w:rPr>
          <w:rFonts w:ascii="Times New Roman" w:hAnsi="Times New Roman" w:cs="Times New Roman"/>
          <w:sz w:val="24"/>
          <w:szCs w:val="24"/>
        </w:rPr>
        <w:t>Central Bank Money (high powered money, H)</w:t>
      </w:r>
      <w:r w:rsidRPr="00E313CB">
        <w:rPr>
          <w:rFonts w:ascii="Times New Roman" w:hAnsi="Times New Roman" w:cs="Times New Roman"/>
          <w:sz w:val="24"/>
          <w:szCs w:val="24"/>
        </w:rPr>
        <w:t xml:space="preserve"> is $100 billion. What is the value of the multiplier now?</w:t>
      </w:r>
    </w:p>
    <w:p w14:paraId="2DACE308" w14:textId="77777777" w:rsidR="00E313CB" w:rsidRDefault="00E313CB" w:rsidP="00E313CB">
      <w:pPr>
        <w:pStyle w:val="ListParagraph"/>
        <w:ind w:left="1080"/>
        <w:rPr>
          <w:rFonts w:ascii="Times New Roman" w:hAnsi="Times New Roman" w:cs="Times New Roman"/>
          <w:sz w:val="24"/>
          <w:szCs w:val="24"/>
        </w:rPr>
      </w:pPr>
      <w:r>
        <w:rPr>
          <w:noProof/>
        </w:rPr>
        <w:drawing>
          <wp:inline distT="0" distB="0" distL="0" distR="0" wp14:anchorId="67A8C3D6" wp14:editId="506DD96F">
            <wp:extent cx="5430520" cy="1605915"/>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0520" cy="1605915"/>
                    </a:xfrm>
                    <a:prstGeom prst="rect">
                      <a:avLst/>
                    </a:prstGeom>
                    <a:noFill/>
                    <a:ln>
                      <a:noFill/>
                    </a:ln>
                  </pic:spPr>
                </pic:pic>
              </a:graphicData>
            </a:graphic>
          </wp:inline>
        </w:drawing>
      </w:r>
    </w:p>
    <w:p w14:paraId="5C8E7C40" w14:textId="77777777" w:rsidR="00E313CB" w:rsidRDefault="00E313CB" w:rsidP="00E313CB">
      <w:pPr>
        <w:pStyle w:val="ListParagraph"/>
        <w:ind w:left="1080"/>
        <w:rPr>
          <w:rFonts w:ascii="Times New Roman" w:hAnsi="Times New Roman" w:cs="Times New Roman"/>
          <w:sz w:val="24"/>
          <w:szCs w:val="24"/>
        </w:rPr>
      </w:pPr>
      <w:r w:rsidRPr="00BF3D18">
        <w:rPr>
          <w:rFonts w:ascii="Times New Roman" w:hAnsi="Times New Roman" w:cs="Times New Roman"/>
          <w:noProof/>
          <w:sz w:val="24"/>
          <w:szCs w:val="24"/>
        </w:rPr>
        <w:drawing>
          <wp:inline distT="0" distB="0" distL="0" distR="0" wp14:anchorId="213B585C" wp14:editId="7CB97D83">
            <wp:extent cx="5753100" cy="2514600"/>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2514600"/>
                    </a:xfrm>
                    <a:prstGeom prst="rect">
                      <a:avLst/>
                    </a:prstGeom>
                    <a:noFill/>
                    <a:ln>
                      <a:noFill/>
                    </a:ln>
                  </pic:spPr>
                </pic:pic>
              </a:graphicData>
            </a:graphic>
          </wp:inline>
        </w:drawing>
      </w:r>
    </w:p>
    <w:p w14:paraId="1D64FC3F" w14:textId="5F6A5D38" w:rsidR="00DA555A" w:rsidRDefault="00DA555A" w:rsidP="00E313CB">
      <w:pPr>
        <w:pStyle w:val="ListParagraph"/>
        <w:ind w:left="1080"/>
        <w:rPr>
          <w:rFonts w:ascii="Times New Roman" w:hAnsi="Times New Roman" w:cs="Times New Roman"/>
          <w:sz w:val="24"/>
          <w:szCs w:val="24"/>
        </w:rPr>
      </w:pPr>
      <w:r>
        <w:rPr>
          <w:rFonts w:ascii="Times New Roman" w:hAnsi="Times New Roman" w:cs="Times New Roman"/>
          <w:sz w:val="24"/>
          <w:szCs w:val="24"/>
        </w:rPr>
        <w:t>Note that , in the formula , the money multiplier can be written (especially in the lecture notes) as 1/c+</w:t>
      </w:r>
      <w:r>
        <w:rPr>
          <w:rFonts w:ascii="Cambria Math" w:hAnsi="Cambria Math" w:cs="Times New Roman"/>
          <w:sz w:val="24"/>
          <w:szCs w:val="24"/>
        </w:rPr>
        <w:t>𝜃</w:t>
      </w:r>
      <w:r>
        <w:rPr>
          <w:rFonts w:ascii="Times New Roman" w:hAnsi="Times New Roman" w:cs="Times New Roman"/>
          <w:sz w:val="24"/>
          <w:szCs w:val="24"/>
        </w:rPr>
        <w:t xml:space="preserve">(1-c) and in this formulation cash drain ratio is defined as CU/M (instead of CU/D) if you define c out of money supply you need to use this formula. </w:t>
      </w:r>
    </w:p>
    <w:p w14:paraId="614194FD" w14:textId="77777777" w:rsidR="00EE3779" w:rsidRPr="00EE3779" w:rsidRDefault="00EE3779" w:rsidP="00EE3779">
      <w:pPr>
        <w:pStyle w:val="ListParagraph"/>
        <w:numPr>
          <w:ilvl w:val="0"/>
          <w:numId w:val="1"/>
        </w:numPr>
        <w:rPr>
          <w:rFonts w:ascii="Times New Roman" w:hAnsi="Times New Roman" w:cs="Times New Roman"/>
          <w:bCs/>
          <w:sz w:val="24"/>
          <w:szCs w:val="24"/>
        </w:rPr>
      </w:pPr>
      <w:r w:rsidRPr="00EE3779">
        <w:rPr>
          <w:rFonts w:ascii="Times New Roman" w:hAnsi="Times New Roman" w:cs="Times New Roman"/>
          <w:bCs/>
          <w:sz w:val="24"/>
          <w:szCs w:val="24"/>
        </w:rPr>
        <w:t xml:space="preserve">You are given the following information about the economy of </w:t>
      </w:r>
      <w:proofErr w:type="spellStart"/>
      <w:r w:rsidRPr="00EE3779">
        <w:rPr>
          <w:rFonts w:ascii="Times New Roman" w:hAnsi="Times New Roman" w:cs="Times New Roman"/>
          <w:bCs/>
          <w:sz w:val="24"/>
          <w:szCs w:val="24"/>
        </w:rPr>
        <w:t>Miniland</w:t>
      </w:r>
      <w:proofErr w:type="spellEnd"/>
      <w:r w:rsidRPr="00EE3779">
        <w:rPr>
          <w:rFonts w:ascii="Times New Roman" w:hAnsi="Times New Roman" w:cs="Times New Roman"/>
          <w:bCs/>
          <w:sz w:val="24"/>
          <w:szCs w:val="24"/>
        </w:rPr>
        <w:t xml:space="preserve">. For each 1YTL increase in GDP, the demand for money increases by 25 </w:t>
      </w:r>
      <w:proofErr w:type="spellStart"/>
      <w:r w:rsidRPr="00EE3779">
        <w:rPr>
          <w:rFonts w:ascii="Times New Roman" w:hAnsi="Times New Roman" w:cs="Times New Roman"/>
          <w:bCs/>
          <w:sz w:val="24"/>
          <w:szCs w:val="24"/>
        </w:rPr>
        <w:t>kuruş</w:t>
      </w:r>
      <w:proofErr w:type="spellEnd"/>
      <w:r w:rsidRPr="00EE3779">
        <w:rPr>
          <w:rFonts w:ascii="Times New Roman" w:hAnsi="Times New Roman" w:cs="Times New Roman"/>
          <w:bCs/>
          <w:sz w:val="24"/>
          <w:szCs w:val="24"/>
        </w:rPr>
        <w:t>, other things remaining the same. Also, if the interest rate increases by 1 percentage point, the quantity of money demanded falls by 50YTL. If GDP is 1000 YTL:</w:t>
      </w:r>
    </w:p>
    <w:p w14:paraId="2BFDA3C6" w14:textId="77777777" w:rsidR="00E313CB" w:rsidRDefault="00E313CB" w:rsidP="00EE3779">
      <w:pPr>
        <w:pStyle w:val="ListParagraph"/>
        <w:rPr>
          <w:rFonts w:ascii="Times New Roman" w:hAnsi="Times New Roman" w:cs="Times New Roman"/>
          <w:sz w:val="24"/>
          <w:szCs w:val="24"/>
        </w:rPr>
      </w:pPr>
    </w:p>
    <w:p w14:paraId="3C80B20E" w14:textId="77777777" w:rsidR="00EE3779" w:rsidRDefault="00EE3779" w:rsidP="00EE3779">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Derive the money demand function</w:t>
      </w:r>
    </w:p>
    <w:p w14:paraId="303B95BC" w14:textId="77777777" w:rsidR="00EE3779" w:rsidRPr="00EF1EA4" w:rsidRDefault="00EE3779" w:rsidP="00EE3779">
      <w:pPr>
        <w:pStyle w:val="ListParagraph"/>
        <w:ind w:left="1080"/>
        <w:rPr>
          <w:rFonts w:ascii="Times New Roman" w:hAnsi="Times New Roman" w:cs="Times New Roman"/>
          <w:color w:val="FF0000"/>
          <w:sz w:val="24"/>
          <w:szCs w:val="24"/>
        </w:rPr>
      </w:pPr>
      <w:r w:rsidRPr="00EF1EA4">
        <w:rPr>
          <w:rFonts w:ascii="Times New Roman" w:hAnsi="Times New Roman" w:cs="Times New Roman"/>
          <w:color w:val="FF0000"/>
          <w:sz w:val="24"/>
          <w:szCs w:val="24"/>
        </w:rPr>
        <w:t xml:space="preserve">From the information given above the Money demand equation can be written as </w:t>
      </w:r>
    </w:p>
    <w:p w14:paraId="78EC0E2E" w14:textId="77777777" w:rsidR="00EE3779" w:rsidRPr="00EF1EA4" w:rsidRDefault="00EE3779" w:rsidP="00EE3779">
      <w:pPr>
        <w:pStyle w:val="ListParagraph"/>
        <w:ind w:left="1080"/>
        <w:rPr>
          <w:rFonts w:ascii="Times New Roman" w:hAnsi="Times New Roman" w:cs="Times New Roman"/>
          <w:color w:val="FF0000"/>
          <w:sz w:val="24"/>
          <w:szCs w:val="24"/>
        </w:rPr>
      </w:pPr>
      <w:r w:rsidRPr="00EF1EA4">
        <w:rPr>
          <w:rFonts w:ascii="Times New Roman" w:hAnsi="Times New Roman" w:cs="Times New Roman"/>
          <w:color w:val="FF0000"/>
          <w:sz w:val="24"/>
          <w:szCs w:val="24"/>
        </w:rPr>
        <w:lastRenderedPageBreak/>
        <w:tab/>
      </w:r>
      <w:r w:rsidRPr="00EF1EA4">
        <w:rPr>
          <w:rFonts w:ascii="Times New Roman" w:hAnsi="Times New Roman" w:cs="Times New Roman"/>
          <w:color w:val="FF0000"/>
          <w:sz w:val="24"/>
          <w:szCs w:val="24"/>
        </w:rPr>
        <w:tab/>
        <w:t>M</w:t>
      </w:r>
      <w:r w:rsidRPr="00EF1EA4">
        <w:rPr>
          <w:rFonts w:ascii="Times New Roman" w:hAnsi="Times New Roman" w:cs="Times New Roman"/>
          <w:color w:val="FF0000"/>
          <w:sz w:val="24"/>
          <w:szCs w:val="24"/>
          <w:vertAlign w:val="superscript"/>
        </w:rPr>
        <w:t>d</w:t>
      </w:r>
      <w:r w:rsidRPr="00EF1EA4">
        <w:rPr>
          <w:rFonts w:ascii="Times New Roman" w:hAnsi="Times New Roman" w:cs="Times New Roman"/>
          <w:color w:val="FF0000"/>
          <w:sz w:val="24"/>
          <w:szCs w:val="24"/>
        </w:rPr>
        <w:t xml:space="preserve"> = 0.25$Y – 50i </w:t>
      </w:r>
    </w:p>
    <w:p w14:paraId="12E90675" w14:textId="77777777" w:rsidR="00EE3779" w:rsidRPr="00EF1EA4" w:rsidRDefault="00EE3779" w:rsidP="00EE3779">
      <w:pPr>
        <w:pStyle w:val="ListParagraph"/>
        <w:ind w:left="1080"/>
        <w:rPr>
          <w:rFonts w:ascii="Times New Roman" w:hAnsi="Times New Roman" w:cs="Times New Roman"/>
          <w:color w:val="FF0000"/>
          <w:sz w:val="24"/>
          <w:szCs w:val="24"/>
        </w:rPr>
      </w:pPr>
      <w:r w:rsidRPr="00EF1EA4">
        <w:rPr>
          <w:rFonts w:ascii="Times New Roman" w:hAnsi="Times New Roman" w:cs="Times New Roman"/>
          <w:color w:val="FF0000"/>
          <w:sz w:val="24"/>
          <w:szCs w:val="24"/>
        </w:rPr>
        <w:tab/>
        <w:t xml:space="preserve">Since $Y = 1000 YTL, </w:t>
      </w:r>
      <w:r w:rsidRPr="00EF1EA4">
        <w:rPr>
          <w:rFonts w:ascii="Times New Roman" w:hAnsi="Times New Roman" w:cs="Times New Roman"/>
          <w:color w:val="FF0000"/>
          <w:sz w:val="24"/>
          <w:szCs w:val="24"/>
        </w:rPr>
        <w:tab/>
        <w:t>M</w:t>
      </w:r>
      <w:r w:rsidRPr="00EF1EA4">
        <w:rPr>
          <w:rFonts w:ascii="Times New Roman" w:hAnsi="Times New Roman" w:cs="Times New Roman"/>
          <w:color w:val="FF0000"/>
          <w:sz w:val="24"/>
          <w:szCs w:val="24"/>
          <w:vertAlign w:val="superscript"/>
        </w:rPr>
        <w:t>d</w:t>
      </w:r>
      <w:r w:rsidRPr="00EF1EA4">
        <w:rPr>
          <w:rFonts w:ascii="Times New Roman" w:hAnsi="Times New Roman" w:cs="Times New Roman"/>
          <w:color w:val="FF0000"/>
          <w:sz w:val="24"/>
          <w:szCs w:val="24"/>
        </w:rPr>
        <w:t xml:space="preserve"> = 0.25*1000 – 50i = 250 – 50i</w:t>
      </w:r>
    </w:p>
    <w:p w14:paraId="10A960D7" w14:textId="77777777" w:rsidR="00993E54" w:rsidRPr="00993E54" w:rsidRDefault="00993E54" w:rsidP="00993E54">
      <w:pPr>
        <w:pStyle w:val="ListParagraph"/>
        <w:numPr>
          <w:ilvl w:val="0"/>
          <w:numId w:val="13"/>
        </w:numPr>
        <w:rPr>
          <w:rFonts w:ascii="Times New Roman" w:hAnsi="Times New Roman" w:cs="Times New Roman"/>
          <w:bCs/>
          <w:sz w:val="24"/>
          <w:szCs w:val="24"/>
        </w:rPr>
      </w:pPr>
      <w:r w:rsidRPr="00993E54">
        <w:rPr>
          <w:rFonts w:ascii="Times New Roman" w:hAnsi="Times New Roman" w:cs="Times New Roman"/>
          <w:bCs/>
          <w:sz w:val="24"/>
          <w:szCs w:val="24"/>
        </w:rPr>
        <w:t>What is the equilibrium in the money market? Find the equilibrium interest rate, the equilibrium quantity of money demanded and supplied in the money market. Show also graphically.</w:t>
      </w:r>
      <w:r w:rsidR="00A052F6">
        <w:rPr>
          <w:rFonts w:ascii="Times New Roman" w:hAnsi="Times New Roman" w:cs="Times New Roman"/>
          <w:bCs/>
          <w:sz w:val="24"/>
          <w:szCs w:val="24"/>
        </w:rPr>
        <w:t>(Money supply is 150)</w:t>
      </w:r>
    </w:p>
    <w:p w14:paraId="4CF4E3A2" w14:textId="77777777" w:rsidR="00993E54" w:rsidRPr="00EF1EA4" w:rsidRDefault="00993E54" w:rsidP="00993E54">
      <w:pPr>
        <w:pStyle w:val="ListParagraph"/>
        <w:ind w:left="1080"/>
        <w:rPr>
          <w:rFonts w:ascii="Times New Roman" w:hAnsi="Times New Roman" w:cs="Times New Roman"/>
          <w:bCs/>
          <w:color w:val="FF0000"/>
          <w:sz w:val="24"/>
          <w:szCs w:val="24"/>
        </w:rPr>
      </w:pPr>
      <w:r w:rsidRPr="00EF1EA4">
        <w:rPr>
          <w:rFonts w:ascii="Times New Roman" w:hAnsi="Times New Roman" w:cs="Times New Roman"/>
          <w:bCs/>
          <w:color w:val="FF0000"/>
          <w:sz w:val="24"/>
          <w:szCs w:val="24"/>
        </w:rPr>
        <w:t xml:space="preserve">250 – 50i = 150 → </w:t>
      </w:r>
      <w:proofErr w:type="spellStart"/>
      <w:r w:rsidRPr="00EF1EA4">
        <w:rPr>
          <w:rFonts w:ascii="Times New Roman" w:hAnsi="Times New Roman" w:cs="Times New Roman"/>
          <w:bCs/>
          <w:color w:val="FF0000"/>
          <w:sz w:val="24"/>
          <w:szCs w:val="24"/>
        </w:rPr>
        <w:t>i</w:t>
      </w:r>
      <w:proofErr w:type="spellEnd"/>
      <w:r w:rsidRPr="00EF1EA4">
        <w:rPr>
          <w:rFonts w:ascii="Times New Roman" w:hAnsi="Times New Roman" w:cs="Times New Roman"/>
          <w:bCs/>
          <w:color w:val="FF0000"/>
          <w:sz w:val="24"/>
          <w:szCs w:val="24"/>
        </w:rPr>
        <w:t xml:space="preserve"> = 2</w:t>
      </w:r>
      <w:r w:rsidR="00F32622" w:rsidRPr="00EF1EA4">
        <w:rPr>
          <w:rFonts w:ascii="Times New Roman" w:hAnsi="Times New Roman" w:cs="Times New Roman"/>
          <w:bCs/>
          <w:color w:val="FF0000"/>
          <w:sz w:val="24"/>
          <w:szCs w:val="24"/>
        </w:rPr>
        <w:t>= (200%)</w:t>
      </w:r>
      <w:r w:rsidRPr="00EF1EA4">
        <w:rPr>
          <w:rFonts w:ascii="Times New Roman" w:hAnsi="Times New Roman" w:cs="Times New Roman"/>
          <w:bCs/>
          <w:color w:val="FF0000"/>
          <w:sz w:val="24"/>
          <w:szCs w:val="24"/>
        </w:rPr>
        <w:t xml:space="preserve"> and M</w:t>
      </w:r>
      <w:r w:rsidRPr="00EF1EA4">
        <w:rPr>
          <w:rFonts w:ascii="Times New Roman" w:hAnsi="Times New Roman" w:cs="Times New Roman"/>
          <w:bCs/>
          <w:color w:val="FF0000"/>
          <w:sz w:val="24"/>
          <w:szCs w:val="24"/>
          <w:vertAlign w:val="subscript"/>
        </w:rPr>
        <w:t>D</w:t>
      </w:r>
      <w:r w:rsidRPr="00EF1EA4">
        <w:rPr>
          <w:rFonts w:ascii="Times New Roman" w:hAnsi="Times New Roman" w:cs="Times New Roman"/>
          <w:bCs/>
          <w:color w:val="FF0000"/>
          <w:sz w:val="24"/>
          <w:szCs w:val="24"/>
        </w:rPr>
        <w:t xml:space="preserve"> = M</w:t>
      </w:r>
      <w:r w:rsidRPr="00EF1EA4">
        <w:rPr>
          <w:rFonts w:ascii="Times New Roman" w:hAnsi="Times New Roman" w:cs="Times New Roman"/>
          <w:bCs/>
          <w:color w:val="FF0000"/>
          <w:sz w:val="24"/>
          <w:szCs w:val="24"/>
          <w:vertAlign w:val="subscript"/>
        </w:rPr>
        <w:t>S</w:t>
      </w:r>
      <w:r w:rsidRPr="00EF1EA4">
        <w:rPr>
          <w:rFonts w:ascii="Times New Roman" w:hAnsi="Times New Roman" w:cs="Times New Roman"/>
          <w:bCs/>
          <w:color w:val="FF0000"/>
          <w:sz w:val="24"/>
          <w:szCs w:val="24"/>
        </w:rPr>
        <w:t xml:space="preserve"> = 150</w:t>
      </w:r>
    </w:p>
    <w:p w14:paraId="69CD9B49" w14:textId="77777777" w:rsidR="00993E54" w:rsidRPr="00993E54" w:rsidRDefault="00993E54" w:rsidP="00993E54">
      <w:pPr>
        <w:pStyle w:val="ListParagraph"/>
        <w:numPr>
          <w:ilvl w:val="0"/>
          <w:numId w:val="13"/>
        </w:numPr>
        <w:rPr>
          <w:rFonts w:ascii="Times New Roman" w:hAnsi="Times New Roman" w:cs="Times New Roman"/>
          <w:bCs/>
          <w:sz w:val="24"/>
          <w:szCs w:val="24"/>
        </w:rPr>
      </w:pPr>
      <w:r w:rsidRPr="00993E54">
        <w:rPr>
          <w:rFonts w:ascii="Times New Roman" w:hAnsi="Times New Roman" w:cs="Times New Roman"/>
          <w:bCs/>
          <w:sz w:val="24"/>
          <w:szCs w:val="24"/>
        </w:rPr>
        <w:t xml:space="preserve">If the Bank of </w:t>
      </w:r>
      <w:proofErr w:type="spellStart"/>
      <w:r w:rsidRPr="00993E54">
        <w:rPr>
          <w:rFonts w:ascii="Times New Roman" w:hAnsi="Times New Roman" w:cs="Times New Roman"/>
          <w:bCs/>
          <w:sz w:val="24"/>
          <w:szCs w:val="24"/>
        </w:rPr>
        <w:t>Miniland</w:t>
      </w:r>
      <w:proofErr w:type="spellEnd"/>
      <w:r w:rsidRPr="00993E54">
        <w:rPr>
          <w:rFonts w:ascii="Times New Roman" w:hAnsi="Times New Roman" w:cs="Times New Roman"/>
          <w:bCs/>
          <w:sz w:val="24"/>
          <w:szCs w:val="24"/>
        </w:rPr>
        <w:t>, the Central Bank, wants to lower the interest rate by 1</w:t>
      </w:r>
      <w:r w:rsidR="00F32622">
        <w:rPr>
          <w:rFonts w:ascii="Times New Roman" w:hAnsi="Times New Roman" w:cs="Times New Roman"/>
          <w:bCs/>
          <w:sz w:val="24"/>
          <w:szCs w:val="24"/>
        </w:rPr>
        <w:t>00</w:t>
      </w:r>
      <w:r w:rsidRPr="00993E54">
        <w:rPr>
          <w:rFonts w:ascii="Times New Roman" w:hAnsi="Times New Roman" w:cs="Times New Roman"/>
          <w:bCs/>
          <w:sz w:val="24"/>
          <w:szCs w:val="24"/>
        </w:rPr>
        <w:t xml:space="preserve"> percentage </w:t>
      </w:r>
      <w:proofErr w:type="gramStart"/>
      <w:r w:rsidRPr="00993E54">
        <w:rPr>
          <w:rFonts w:ascii="Times New Roman" w:hAnsi="Times New Roman" w:cs="Times New Roman"/>
          <w:bCs/>
          <w:sz w:val="24"/>
          <w:szCs w:val="24"/>
        </w:rPr>
        <w:t>point</w:t>
      </w:r>
      <w:proofErr w:type="gramEnd"/>
      <w:r w:rsidR="00F32622">
        <w:rPr>
          <w:rFonts w:ascii="Times New Roman" w:hAnsi="Times New Roman" w:cs="Times New Roman"/>
          <w:bCs/>
          <w:sz w:val="24"/>
          <w:szCs w:val="24"/>
        </w:rPr>
        <w:t xml:space="preserve"> </w:t>
      </w:r>
      <w:proofErr w:type="gramStart"/>
      <w:r w:rsidR="00F32622">
        <w:rPr>
          <w:rFonts w:ascii="Times New Roman" w:hAnsi="Times New Roman" w:cs="Times New Roman"/>
          <w:bCs/>
          <w:sz w:val="24"/>
          <w:szCs w:val="24"/>
        </w:rPr>
        <w:t>( to</w:t>
      </w:r>
      <w:proofErr w:type="gramEnd"/>
      <w:r w:rsidR="00F32622">
        <w:rPr>
          <w:rFonts w:ascii="Times New Roman" w:hAnsi="Times New Roman" w:cs="Times New Roman"/>
          <w:bCs/>
          <w:sz w:val="24"/>
          <w:szCs w:val="24"/>
        </w:rPr>
        <w:t xml:space="preserve"> 1</w:t>
      </w:r>
      <w:proofErr w:type="gramStart"/>
      <w:r w:rsidR="00F32622">
        <w:rPr>
          <w:rFonts w:ascii="Times New Roman" w:hAnsi="Times New Roman" w:cs="Times New Roman"/>
          <w:bCs/>
          <w:sz w:val="24"/>
          <w:szCs w:val="24"/>
        </w:rPr>
        <w:t xml:space="preserve">) </w:t>
      </w:r>
      <w:r w:rsidRPr="00993E54">
        <w:rPr>
          <w:rFonts w:ascii="Times New Roman" w:hAnsi="Times New Roman" w:cs="Times New Roman"/>
          <w:bCs/>
          <w:sz w:val="24"/>
          <w:szCs w:val="24"/>
        </w:rPr>
        <w:t>,</w:t>
      </w:r>
      <w:proofErr w:type="gramEnd"/>
      <w:r w:rsidRPr="00993E54">
        <w:rPr>
          <w:rFonts w:ascii="Times New Roman" w:hAnsi="Times New Roman" w:cs="Times New Roman"/>
          <w:bCs/>
          <w:sz w:val="24"/>
          <w:szCs w:val="24"/>
        </w:rPr>
        <w:t xml:space="preserve"> by how much would it have to change the money supply to achieve this objective? If the money multiplier in this economy is 5, by how much would the central bank money have to change to achieve this objective? </w:t>
      </w:r>
    </w:p>
    <w:p w14:paraId="0FCB2CC5" w14:textId="77777777" w:rsidR="00993E54" w:rsidRPr="00EF1EA4" w:rsidRDefault="00993E54" w:rsidP="00993E54">
      <w:pPr>
        <w:pStyle w:val="ListParagraph"/>
        <w:ind w:left="1080"/>
        <w:rPr>
          <w:rFonts w:ascii="Times New Roman" w:hAnsi="Times New Roman" w:cs="Times New Roman"/>
          <w:bCs/>
          <w:color w:val="FF0000"/>
          <w:sz w:val="24"/>
          <w:szCs w:val="24"/>
        </w:rPr>
      </w:pPr>
      <w:r>
        <w:rPr>
          <w:rFonts w:ascii="Times New Roman" w:hAnsi="Times New Roman" w:cs="Times New Roman"/>
          <w:sz w:val="24"/>
          <w:szCs w:val="24"/>
        </w:rPr>
        <w:t xml:space="preserve"> </w:t>
      </w:r>
      <w:r w:rsidRPr="00EF1EA4">
        <w:rPr>
          <w:rFonts w:ascii="Times New Roman" w:hAnsi="Times New Roman" w:cs="Times New Roman"/>
          <w:bCs/>
          <w:color w:val="FF0000"/>
          <w:sz w:val="24"/>
          <w:szCs w:val="24"/>
        </w:rPr>
        <w:t xml:space="preserve">250 – 50*1 = 200, so the money supply should be increased by 50 YTL. Then, 250 – 50i = 200 → </w:t>
      </w:r>
      <w:proofErr w:type="spellStart"/>
      <w:r w:rsidRPr="00EF1EA4">
        <w:rPr>
          <w:rFonts w:ascii="Times New Roman" w:hAnsi="Times New Roman" w:cs="Times New Roman"/>
          <w:bCs/>
          <w:color w:val="FF0000"/>
          <w:sz w:val="24"/>
          <w:szCs w:val="24"/>
        </w:rPr>
        <w:t>i</w:t>
      </w:r>
      <w:proofErr w:type="spellEnd"/>
      <w:r w:rsidRPr="00EF1EA4">
        <w:rPr>
          <w:rFonts w:ascii="Times New Roman" w:hAnsi="Times New Roman" w:cs="Times New Roman"/>
          <w:bCs/>
          <w:color w:val="FF0000"/>
          <w:sz w:val="24"/>
          <w:szCs w:val="24"/>
        </w:rPr>
        <w:t xml:space="preserve"> =</w:t>
      </w:r>
      <w:r w:rsidR="00230D24" w:rsidRPr="00EF1EA4">
        <w:rPr>
          <w:rFonts w:ascii="Times New Roman" w:hAnsi="Times New Roman" w:cs="Times New Roman"/>
          <w:bCs/>
          <w:color w:val="FF0000"/>
          <w:sz w:val="24"/>
          <w:szCs w:val="24"/>
        </w:rPr>
        <w:t>1</w:t>
      </w:r>
      <w:r w:rsidRPr="00EF1EA4">
        <w:rPr>
          <w:rFonts w:ascii="Times New Roman" w:hAnsi="Times New Roman" w:cs="Times New Roman"/>
          <w:bCs/>
          <w:color w:val="FF0000"/>
          <w:sz w:val="24"/>
          <w:szCs w:val="24"/>
        </w:rPr>
        <w:t xml:space="preserve"> </w:t>
      </w:r>
      <w:r w:rsidR="00230D24" w:rsidRPr="00EF1EA4">
        <w:rPr>
          <w:rFonts w:ascii="Times New Roman" w:hAnsi="Times New Roman" w:cs="Times New Roman"/>
          <w:bCs/>
          <w:color w:val="FF0000"/>
          <w:sz w:val="24"/>
          <w:szCs w:val="24"/>
        </w:rPr>
        <w:t>(</w:t>
      </w:r>
      <w:r w:rsidRPr="00EF1EA4">
        <w:rPr>
          <w:rFonts w:ascii="Times New Roman" w:hAnsi="Times New Roman" w:cs="Times New Roman"/>
          <w:bCs/>
          <w:color w:val="FF0000"/>
          <w:sz w:val="24"/>
          <w:szCs w:val="24"/>
        </w:rPr>
        <w:t>1</w:t>
      </w:r>
      <w:r w:rsidR="00F32622" w:rsidRPr="00EF1EA4">
        <w:rPr>
          <w:rFonts w:ascii="Times New Roman" w:hAnsi="Times New Roman" w:cs="Times New Roman"/>
          <w:bCs/>
          <w:color w:val="FF0000"/>
          <w:sz w:val="24"/>
          <w:szCs w:val="24"/>
        </w:rPr>
        <w:t>00</w:t>
      </w:r>
      <w:r w:rsidRPr="00EF1EA4">
        <w:rPr>
          <w:rFonts w:ascii="Times New Roman" w:hAnsi="Times New Roman" w:cs="Times New Roman"/>
          <w:bCs/>
          <w:color w:val="FF0000"/>
          <w:sz w:val="24"/>
          <w:szCs w:val="24"/>
        </w:rPr>
        <w:t>%</w:t>
      </w:r>
      <w:r w:rsidR="00230D24" w:rsidRPr="00EF1EA4">
        <w:rPr>
          <w:rFonts w:ascii="Times New Roman" w:hAnsi="Times New Roman" w:cs="Times New Roman"/>
          <w:bCs/>
          <w:color w:val="FF0000"/>
          <w:sz w:val="24"/>
          <w:szCs w:val="24"/>
        </w:rPr>
        <w:t>)</w:t>
      </w:r>
    </w:p>
    <w:p w14:paraId="00812E9A" w14:textId="77777777" w:rsidR="00993E54" w:rsidRPr="00EF1EA4" w:rsidRDefault="00993E54" w:rsidP="00993E54">
      <w:pPr>
        <w:pStyle w:val="ListParagraph"/>
        <w:ind w:left="1080"/>
        <w:rPr>
          <w:rFonts w:ascii="Times New Roman" w:hAnsi="Times New Roman" w:cs="Times New Roman"/>
          <w:bCs/>
          <w:color w:val="FF0000"/>
          <w:sz w:val="24"/>
          <w:szCs w:val="24"/>
        </w:rPr>
      </w:pPr>
      <w:r w:rsidRPr="00EF1EA4">
        <w:rPr>
          <w:rFonts w:ascii="Times New Roman" w:hAnsi="Times New Roman" w:cs="Times New Roman"/>
          <w:bCs/>
          <w:color w:val="FF0000"/>
          <w:sz w:val="24"/>
          <w:szCs w:val="24"/>
          <w:vertAlign w:val="subscript"/>
        </w:rPr>
        <w:tab/>
      </w:r>
      <w:r w:rsidRPr="00EF1EA4">
        <w:rPr>
          <w:rFonts w:ascii="Times New Roman" w:hAnsi="Times New Roman" w:cs="Times New Roman"/>
          <w:bCs/>
          <w:color w:val="FF0000"/>
          <w:sz w:val="24"/>
          <w:szCs w:val="24"/>
          <w:vertAlign w:val="subscript"/>
        </w:rPr>
        <w:tab/>
      </w:r>
      <w:r w:rsidRPr="00EF1EA4">
        <w:rPr>
          <w:rFonts w:ascii="Times New Roman" w:hAnsi="Times New Roman" w:cs="Times New Roman"/>
          <w:bCs/>
          <w:color w:val="FF0000"/>
          <w:sz w:val="24"/>
          <w:szCs w:val="24"/>
        </w:rPr>
        <w:t xml:space="preserve">∆M = 50, and ΔM = (money </w:t>
      </w:r>
      <w:proofErr w:type="gramStart"/>
      <w:r w:rsidRPr="00EF1EA4">
        <w:rPr>
          <w:rFonts w:ascii="Times New Roman" w:hAnsi="Times New Roman" w:cs="Times New Roman"/>
          <w:bCs/>
          <w:color w:val="FF0000"/>
          <w:sz w:val="24"/>
          <w:szCs w:val="24"/>
        </w:rPr>
        <w:t>multiplier)*</w:t>
      </w:r>
      <w:proofErr w:type="gramEnd"/>
      <w:r w:rsidRPr="00EF1EA4">
        <w:rPr>
          <w:rFonts w:ascii="Times New Roman" w:hAnsi="Times New Roman" w:cs="Times New Roman"/>
          <w:bCs/>
          <w:color w:val="FF0000"/>
          <w:sz w:val="24"/>
          <w:szCs w:val="24"/>
        </w:rPr>
        <w:t xml:space="preserve">ΔH </w:t>
      </w:r>
    </w:p>
    <w:p w14:paraId="76E583C9" w14:textId="77777777" w:rsidR="00993E54" w:rsidRPr="00EF1EA4" w:rsidRDefault="00993E54" w:rsidP="00993E54">
      <w:pPr>
        <w:pStyle w:val="ListParagraph"/>
        <w:ind w:left="1080"/>
        <w:rPr>
          <w:rFonts w:ascii="Times New Roman" w:hAnsi="Times New Roman" w:cs="Times New Roman"/>
          <w:bCs/>
          <w:color w:val="FF0000"/>
          <w:sz w:val="24"/>
          <w:szCs w:val="24"/>
        </w:rPr>
      </w:pPr>
      <w:r w:rsidRPr="00EF1EA4">
        <w:rPr>
          <w:rFonts w:ascii="Times New Roman" w:hAnsi="Times New Roman" w:cs="Times New Roman"/>
          <w:bCs/>
          <w:color w:val="FF0000"/>
          <w:sz w:val="24"/>
          <w:szCs w:val="24"/>
        </w:rPr>
        <w:tab/>
      </w:r>
      <w:r w:rsidRPr="00EF1EA4">
        <w:rPr>
          <w:rFonts w:ascii="Times New Roman" w:hAnsi="Times New Roman" w:cs="Times New Roman"/>
          <w:bCs/>
          <w:color w:val="FF0000"/>
          <w:sz w:val="24"/>
          <w:szCs w:val="24"/>
        </w:rPr>
        <w:tab/>
        <w:t>So ∆H = 50/5 = 10 YTL</w:t>
      </w:r>
    </w:p>
    <w:p w14:paraId="5DFDBEEA" w14:textId="77777777" w:rsidR="00EE3779" w:rsidRPr="00EF1EA4" w:rsidRDefault="00EE3779" w:rsidP="00993E54">
      <w:pPr>
        <w:pStyle w:val="ListParagraph"/>
        <w:ind w:left="1080"/>
        <w:rPr>
          <w:rFonts w:ascii="Times New Roman" w:hAnsi="Times New Roman" w:cs="Times New Roman"/>
          <w:color w:val="FF0000"/>
          <w:sz w:val="24"/>
          <w:szCs w:val="24"/>
        </w:rPr>
      </w:pPr>
    </w:p>
    <w:p w14:paraId="6A91F6FD" w14:textId="77777777" w:rsidR="00993E54" w:rsidRDefault="00993E54" w:rsidP="00993E54">
      <w:pPr>
        <w:pStyle w:val="ListParagraph"/>
        <w:ind w:left="1080"/>
        <w:rPr>
          <w:rFonts w:ascii="Times New Roman" w:hAnsi="Times New Roman" w:cs="Times New Roman"/>
          <w:sz w:val="24"/>
          <w:szCs w:val="24"/>
        </w:rPr>
      </w:pPr>
    </w:p>
    <w:p w14:paraId="7CBD3BE5" w14:textId="77777777" w:rsidR="00993E54" w:rsidRDefault="00B97719" w:rsidP="00B97719">
      <w:pPr>
        <w:pStyle w:val="ListParagraph"/>
        <w:numPr>
          <w:ilvl w:val="0"/>
          <w:numId w:val="1"/>
        </w:numPr>
        <w:rPr>
          <w:rFonts w:ascii="Times New Roman" w:hAnsi="Times New Roman" w:cs="Times New Roman"/>
          <w:sz w:val="24"/>
          <w:szCs w:val="24"/>
        </w:rPr>
      </w:pPr>
      <w:r w:rsidRPr="00B97719">
        <w:rPr>
          <w:rFonts w:ascii="Times New Roman" w:hAnsi="Times New Roman" w:cs="Times New Roman"/>
          <w:b/>
          <w:sz w:val="24"/>
          <w:szCs w:val="24"/>
        </w:rPr>
        <w:t>(*)</w:t>
      </w:r>
      <w:r w:rsidRPr="00B97719">
        <w:rPr>
          <w:rFonts w:ascii="Times New Roman" w:hAnsi="Times New Roman" w:cs="Times New Roman"/>
          <w:sz w:val="24"/>
          <w:szCs w:val="24"/>
        </w:rPr>
        <w:t xml:space="preserve"> A proposal for “100 percent banking” involves a reserve deposit ratio of unity. Such a scheme has been proposed for the United States in order to enhance the Fed’s (the central bank of U.S.) control over the money supply.</w:t>
      </w:r>
    </w:p>
    <w:p w14:paraId="02AFC74B" w14:textId="77777777" w:rsidR="00B97719" w:rsidRPr="00B97719" w:rsidRDefault="00B97719" w:rsidP="00B97719">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 </w:t>
      </w:r>
      <w:r w:rsidRPr="00B97719">
        <w:rPr>
          <w:rFonts w:ascii="Times New Roman" w:hAnsi="Times New Roman" w:cs="Times New Roman"/>
          <w:sz w:val="24"/>
          <w:szCs w:val="24"/>
        </w:rPr>
        <w:t>Indicate why such a scheme would help monetary control?</w:t>
      </w:r>
    </w:p>
    <w:p w14:paraId="2C7D288B" w14:textId="77777777" w:rsidR="00B97719" w:rsidRPr="00EF1EA4" w:rsidRDefault="00B97719" w:rsidP="00B97719">
      <w:pPr>
        <w:pStyle w:val="ListParagraph"/>
        <w:ind w:left="1080"/>
        <w:rPr>
          <w:rFonts w:ascii="Times New Roman" w:hAnsi="Times New Roman" w:cs="Times New Roman"/>
          <w:color w:val="FF0000"/>
          <w:sz w:val="24"/>
          <w:szCs w:val="24"/>
        </w:rPr>
      </w:pPr>
      <w:r w:rsidRPr="00EF1EA4">
        <w:rPr>
          <w:rFonts w:ascii="Times New Roman" w:hAnsi="Times New Roman" w:cs="Times New Roman"/>
          <w:color w:val="FF0000"/>
          <w:sz w:val="24"/>
          <w:szCs w:val="24"/>
        </w:rPr>
        <w:t>If the reserve deposit ratio is 100%, then banks cannot create any loans and the money multiplier is equal to 1. This means that the CB has total control over the money supply, since it has control over bank reserves.</w:t>
      </w:r>
    </w:p>
    <w:p w14:paraId="58891AFD" w14:textId="77777777" w:rsidR="00B97719" w:rsidRPr="00B97719" w:rsidRDefault="00B97719" w:rsidP="00B97719">
      <w:pPr>
        <w:pStyle w:val="ListParagraph"/>
        <w:numPr>
          <w:ilvl w:val="0"/>
          <w:numId w:val="20"/>
        </w:numPr>
        <w:rPr>
          <w:rFonts w:ascii="Times New Roman" w:hAnsi="Times New Roman" w:cs="Times New Roman"/>
          <w:sz w:val="24"/>
          <w:szCs w:val="24"/>
        </w:rPr>
      </w:pPr>
      <w:r w:rsidRPr="00B97719">
        <w:rPr>
          <w:rFonts w:ascii="Times New Roman" w:hAnsi="Times New Roman" w:cs="Times New Roman"/>
          <w:sz w:val="24"/>
          <w:szCs w:val="24"/>
        </w:rPr>
        <w:t>Indicate what bank balance sheets would look like under this case?</w:t>
      </w:r>
    </w:p>
    <w:p w14:paraId="1EDD3920" w14:textId="77777777" w:rsidR="00B97719" w:rsidRPr="00EF1EA4" w:rsidRDefault="00B97719" w:rsidP="00B97719">
      <w:pPr>
        <w:pStyle w:val="ListParagraph"/>
        <w:ind w:left="1080"/>
        <w:rPr>
          <w:rFonts w:ascii="Times New Roman" w:hAnsi="Times New Roman" w:cs="Times New Roman"/>
          <w:color w:val="FF0000"/>
          <w:sz w:val="24"/>
          <w:szCs w:val="24"/>
        </w:rPr>
      </w:pPr>
      <w:r w:rsidRPr="00EF1EA4">
        <w:rPr>
          <w:rFonts w:ascii="Times New Roman" w:hAnsi="Times New Roman" w:cs="Times New Roman"/>
          <w:color w:val="FF0000"/>
          <w:sz w:val="24"/>
          <w:szCs w:val="24"/>
        </w:rPr>
        <w:t>Since banks would not be able to issue any loans, the assets side would contain only reserves.</w:t>
      </w:r>
    </w:p>
    <w:p w14:paraId="27E5329B" w14:textId="77777777" w:rsidR="00B97719" w:rsidRPr="00B97719" w:rsidRDefault="00B97719" w:rsidP="00B97719">
      <w:pPr>
        <w:pStyle w:val="ListParagraph"/>
        <w:numPr>
          <w:ilvl w:val="0"/>
          <w:numId w:val="20"/>
        </w:numPr>
        <w:rPr>
          <w:rFonts w:ascii="Times New Roman" w:hAnsi="Times New Roman" w:cs="Times New Roman"/>
          <w:sz w:val="24"/>
          <w:szCs w:val="24"/>
        </w:rPr>
      </w:pPr>
      <w:r w:rsidRPr="00B97719">
        <w:rPr>
          <w:rFonts w:ascii="Times New Roman" w:hAnsi="Times New Roman" w:cs="Times New Roman"/>
          <w:sz w:val="24"/>
          <w:szCs w:val="24"/>
        </w:rPr>
        <w:t>Under 100 percent money, how would banking remain profitable?</w:t>
      </w:r>
    </w:p>
    <w:p w14:paraId="1ED31DB5" w14:textId="77777777" w:rsidR="00B97719" w:rsidRPr="00EF1EA4" w:rsidRDefault="00B97719" w:rsidP="00B97719">
      <w:pPr>
        <w:pStyle w:val="ListParagraph"/>
        <w:ind w:left="1080"/>
        <w:rPr>
          <w:rFonts w:ascii="Times New Roman" w:hAnsi="Times New Roman" w:cs="Times New Roman"/>
          <w:color w:val="FF0000"/>
          <w:sz w:val="24"/>
          <w:szCs w:val="24"/>
        </w:rPr>
      </w:pPr>
      <w:r w:rsidRPr="00EF1EA4">
        <w:rPr>
          <w:rFonts w:ascii="Times New Roman" w:hAnsi="Times New Roman" w:cs="Times New Roman"/>
          <w:color w:val="FF0000"/>
          <w:sz w:val="24"/>
          <w:szCs w:val="24"/>
        </w:rPr>
        <w:t xml:space="preserve">Banking could still remain profitable as long as banks were able to generate service charges to cover their operating costs. </w:t>
      </w:r>
    </w:p>
    <w:p w14:paraId="2427617A" w14:textId="77777777" w:rsidR="00B97719" w:rsidRDefault="00B97719" w:rsidP="00B97719">
      <w:pPr>
        <w:pStyle w:val="ListParagraph"/>
        <w:ind w:left="1080"/>
        <w:rPr>
          <w:rFonts w:ascii="Times New Roman" w:hAnsi="Times New Roman" w:cs="Times New Roman"/>
          <w:sz w:val="24"/>
          <w:szCs w:val="24"/>
        </w:rPr>
      </w:pPr>
    </w:p>
    <w:p w14:paraId="15D34C0E" w14:textId="77777777" w:rsidR="00EF1EA4" w:rsidRDefault="00EF1EA4" w:rsidP="00EF1EA4">
      <w:pPr>
        <w:pStyle w:val="NormalWeb"/>
        <w:numPr>
          <w:ilvl w:val="0"/>
          <w:numId w:val="28"/>
        </w:numPr>
        <w:spacing w:before="0" w:beforeAutospacing="0" w:after="0" w:afterAutospacing="0"/>
        <w:jc w:val="both"/>
      </w:pPr>
      <w:r>
        <w:rPr>
          <w:color w:val="000000"/>
        </w:rPr>
        <w:t xml:space="preserve">An immigrant arrives in </w:t>
      </w:r>
      <w:r w:rsidR="00D919C0">
        <w:rPr>
          <w:color w:val="000000"/>
        </w:rPr>
        <w:t>Belgium</w:t>
      </w:r>
      <w:r>
        <w:rPr>
          <w:color w:val="000000"/>
        </w:rPr>
        <w:t xml:space="preserve"> with 1,200 euros</w:t>
      </w:r>
      <w:r w:rsidR="00962E75">
        <w:rPr>
          <w:color w:val="000000"/>
        </w:rPr>
        <w:t xml:space="preserve"> and there is no other money in the economy</w:t>
      </w:r>
      <w:r>
        <w:rPr>
          <w:color w:val="000000"/>
        </w:rPr>
        <w:t xml:space="preserve">. The 1,200 euros </w:t>
      </w:r>
      <w:r w:rsidR="00962E75">
        <w:rPr>
          <w:color w:val="000000"/>
        </w:rPr>
        <w:t>are</w:t>
      </w:r>
      <w:r>
        <w:rPr>
          <w:color w:val="000000"/>
        </w:rPr>
        <w:t xml:space="preserve"> put into a bank deposit. All the banks in </w:t>
      </w:r>
      <w:r w:rsidR="00D919C0">
        <w:rPr>
          <w:color w:val="000000"/>
        </w:rPr>
        <w:t>Belgium</w:t>
      </w:r>
      <w:r>
        <w:rPr>
          <w:color w:val="000000"/>
        </w:rPr>
        <w:t xml:space="preserve"> have a reserve ratio of 10 per cent and no one in </w:t>
      </w:r>
      <w:r w:rsidR="00D919C0">
        <w:rPr>
          <w:color w:val="000000"/>
        </w:rPr>
        <w:t>Belgium</w:t>
      </w:r>
      <w:r>
        <w:rPr>
          <w:color w:val="000000"/>
        </w:rPr>
        <w:t xml:space="preserve"> holds currency. </w:t>
      </w:r>
    </w:p>
    <w:p w14:paraId="66197A8B" w14:textId="77777777" w:rsidR="00EF1EA4" w:rsidRPr="00D919C0" w:rsidRDefault="00EF1EA4" w:rsidP="00EF1EA4">
      <w:pPr>
        <w:pStyle w:val="NormalWeb"/>
        <w:numPr>
          <w:ilvl w:val="0"/>
          <w:numId w:val="23"/>
        </w:numPr>
        <w:spacing w:before="0" w:beforeAutospacing="0" w:after="0" w:afterAutospacing="0"/>
        <w:ind w:left="1080"/>
        <w:jc w:val="both"/>
        <w:textAlignment w:val="baseline"/>
        <w:rPr>
          <w:color w:val="000000" w:themeColor="text1"/>
        </w:rPr>
      </w:pPr>
      <w:r w:rsidRPr="00D919C0">
        <w:rPr>
          <w:color w:val="000000" w:themeColor="text1"/>
        </w:rPr>
        <w:t xml:space="preserve">What is the initial increase in the quantity of money of </w:t>
      </w:r>
      <w:r w:rsidR="00D919C0" w:rsidRPr="00D919C0">
        <w:rPr>
          <w:color w:val="000000" w:themeColor="text1"/>
        </w:rPr>
        <w:t>Belgium</w:t>
      </w:r>
      <w:r w:rsidRPr="00D919C0">
        <w:rPr>
          <w:color w:val="000000" w:themeColor="text1"/>
        </w:rPr>
        <w:t>?</w:t>
      </w:r>
    </w:p>
    <w:p w14:paraId="7A7F0EF1" w14:textId="77777777" w:rsidR="00EF1EA4" w:rsidRPr="00D919C0" w:rsidRDefault="00EF1EA4" w:rsidP="00EF1EA4">
      <w:pPr>
        <w:pStyle w:val="NormalWeb"/>
        <w:spacing w:before="0" w:beforeAutospacing="0" w:after="0" w:afterAutospacing="0"/>
        <w:ind w:left="1440"/>
        <w:jc w:val="both"/>
        <w:rPr>
          <w:color w:val="FF0000"/>
        </w:rPr>
      </w:pPr>
      <w:r w:rsidRPr="00D919C0">
        <w:rPr>
          <w:color w:val="FF0000"/>
        </w:rPr>
        <w:t>Since M = CU + D, when D increases by 1200 euros the quantity of money also increases by 1200 euros. This operation increases the quantity of money because it is newly injected into circulation. If a domestic resident had deposited its money into a bank, this would not increase the quantity of money.  </w:t>
      </w:r>
    </w:p>
    <w:p w14:paraId="776D3BB1" w14:textId="77777777" w:rsidR="00EF1EA4" w:rsidRDefault="00EF1EA4" w:rsidP="00EF1EA4">
      <w:pPr>
        <w:pStyle w:val="NormalWeb"/>
        <w:numPr>
          <w:ilvl w:val="0"/>
          <w:numId w:val="24"/>
        </w:numPr>
        <w:spacing w:before="0" w:beforeAutospacing="0" w:after="0" w:afterAutospacing="0"/>
        <w:ind w:left="1080"/>
        <w:jc w:val="both"/>
        <w:textAlignment w:val="baseline"/>
        <w:rPr>
          <w:color w:val="000000"/>
        </w:rPr>
      </w:pPr>
      <w:r>
        <w:rPr>
          <w:color w:val="000000"/>
        </w:rPr>
        <w:t>What is the initial increase in the quantity of bank deposits when the immigrant arrives?</w:t>
      </w:r>
    </w:p>
    <w:p w14:paraId="3497F727" w14:textId="77777777" w:rsidR="00EF1EA4" w:rsidRPr="00D919C0" w:rsidRDefault="00EF1EA4" w:rsidP="00EF1EA4">
      <w:pPr>
        <w:pStyle w:val="NormalWeb"/>
        <w:spacing w:before="0" w:beforeAutospacing="0" w:after="0" w:afterAutospacing="0"/>
        <w:ind w:left="1440"/>
        <w:jc w:val="both"/>
        <w:rPr>
          <w:color w:val="FF0000"/>
        </w:rPr>
      </w:pPr>
      <w:r w:rsidRPr="00D919C0">
        <w:rPr>
          <w:color w:val="FF0000"/>
        </w:rPr>
        <w:t>1200 euros.</w:t>
      </w:r>
    </w:p>
    <w:p w14:paraId="44F164C4" w14:textId="77777777" w:rsidR="00EF1EA4" w:rsidRDefault="00EF1EA4" w:rsidP="00EF1EA4">
      <w:pPr>
        <w:pStyle w:val="NormalWeb"/>
        <w:numPr>
          <w:ilvl w:val="0"/>
          <w:numId w:val="25"/>
        </w:numPr>
        <w:spacing w:before="0" w:beforeAutospacing="0" w:after="0" w:afterAutospacing="0"/>
        <w:jc w:val="both"/>
        <w:textAlignment w:val="baseline"/>
        <w:rPr>
          <w:color w:val="000000"/>
        </w:rPr>
      </w:pPr>
      <w:r>
        <w:rPr>
          <w:color w:val="000000"/>
        </w:rPr>
        <w:t>How much does the immigrant’s bank lend out?</w:t>
      </w:r>
    </w:p>
    <w:p w14:paraId="7BB3859F" w14:textId="77777777" w:rsidR="00D919C0" w:rsidRDefault="00EF1EA4" w:rsidP="00D919C0">
      <w:pPr>
        <w:pStyle w:val="NormalWeb"/>
        <w:spacing w:before="0" w:beforeAutospacing="0" w:after="0" w:afterAutospacing="0"/>
        <w:ind w:left="1440"/>
        <w:jc w:val="both"/>
      </w:pPr>
      <w:r w:rsidRPr="00D919C0">
        <w:rPr>
          <w:color w:val="FF0000"/>
        </w:rPr>
        <w:lastRenderedPageBreak/>
        <w:t>The bank keeps 1200 euros times 0.10 = 120 euros in reserves, and buys bonds or gives out loans with the rest, 1200 euros times 0.90 = 1080 euros.  </w:t>
      </w:r>
    </w:p>
    <w:p w14:paraId="311A1D79" w14:textId="77777777" w:rsidR="00EF1EA4" w:rsidRPr="00D919C0" w:rsidRDefault="00EF1EA4" w:rsidP="00D919C0">
      <w:pPr>
        <w:pStyle w:val="NormalWeb"/>
        <w:numPr>
          <w:ilvl w:val="0"/>
          <w:numId w:val="25"/>
        </w:numPr>
        <w:spacing w:before="0" w:beforeAutospacing="0" w:after="0" w:afterAutospacing="0"/>
        <w:jc w:val="both"/>
      </w:pPr>
      <w:r>
        <w:rPr>
          <w:color w:val="000000"/>
        </w:rPr>
        <w:t>What is the total increase in the quantity of money?</w:t>
      </w:r>
    </w:p>
    <w:p w14:paraId="51E97669" w14:textId="77777777" w:rsidR="00EF1EA4" w:rsidRPr="00D919C0" w:rsidRDefault="00EF1EA4" w:rsidP="00EF1EA4">
      <w:pPr>
        <w:pStyle w:val="NormalWeb"/>
        <w:spacing w:before="0" w:beforeAutospacing="0" w:after="0" w:afterAutospacing="0"/>
        <w:ind w:left="1440"/>
        <w:jc w:val="both"/>
        <w:rPr>
          <w:color w:val="FF0000"/>
        </w:rPr>
      </w:pPr>
      <w:r w:rsidRPr="00D919C0">
        <w:rPr>
          <w:color w:val="FF0000"/>
        </w:rPr>
        <w:t>The total increase in money supply is</w:t>
      </w:r>
    </w:p>
    <w:p w14:paraId="0470709E" w14:textId="77777777" w:rsidR="00EF1EA4" w:rsidRDefault="00EF1EA4" w:rsidP="00EF1EA4">
      <w:pPr>
        <w:pStyle w:val="NormalWeb"/>
        <w:spacing w:before="0" w:beforeAutospacing="0" w:after="0" w:afterAutospacing="0"/>
        <w:ind w:left="1440" w:firstLine="720"/>
        <w:jc w:val="both"/>
      </w:pPr>
      <w:r w:rsidRPr="00D919C0">
        <w:rPr>
          <w:color w:val="FF0000"/>
        </w:rPr>
        <w:t>1200*(1 + 0.9 + 0.9</w:t>
      </w:r>
      <w:r w:rsidRPr="00D919C0">
        <w:rPr>
          <w:color w:val="FF0000"/>
          <w:sz w:val="14"/>
          <w:szCs w:val="14"/>
          <w:vertAlign w:val="superscript"/>
        </w:rPr>
        <w:t xml:space="preserve">2 </w:t>
      </w:r>
      <w:r w:rsidRPr="00D919C0">
        <w:rPr>
          <w:color w:val="FF0000"/>
        </w:rPr>
        <w:t>+….) = 12000 euros.</w:t>
      </w:r>
    </w:p>
    <w:p w14:paraId="689D0209" w14:textId="77777777" w:rsidR="00EF1EA4" w:rsidRPr="00D919C0" w:rsidRDefault="00EF1EA4" w:rsidP="00EF1EA4">
      <w:pPr>
        <w:pStyle w:val="NormalWeb"/>
        <w:spacing w:before="0" w:beforeAutospacing="0" w:after="0" w:afterAutospacing="0"/>
        <w:ind w:left="1440"/>
        <w:jc w:val="both"/>
        <w:rPr>
          <w:color w:val="FF0000"/>
        </w:rPr>
      </w:pPr>
      <w:r w:rsidRPr="00D919C0">
        <w:rPr>
          <w:color w:val="FF0000"/>
        </w:rPr>
        <w:t>The money multiplier is </w:t>
      </w:r>
    </w:p>
    <w:p w14:paraId="6A640CA7" w14:textId="77777777" w:rsidR="00EF1EA4" w:rsidRPr="00D919C0" w:rsidRDefault="00EF1EA4" w:rsidP="00EF1EA4">
      <w:pPr>
        <w:pStyle w:val="NormalWeb"/>
        <w:spacing w:before="0" w:beforeAutospacing="0" w:after="0" w:afterAutospacing="0"/>
        <w:ind w:left="1440" w:firstLine="720"/>
        <w:jc w:val="both"/>
        <w:rPr>
          <w:color w:val="FF0000"/>
        </w:rPr>
      </w:pPr>
      <w:r w:rsidRPr="00D919C0">
        <w:rPr>
          <w:color w:val="FF0000"/>
        </w:rPr>
        <w:t>1/0.10 = 10.</w:t>
      </w:r>
    </w:p>
    <w:p w14:paraId="1B464666" w14:textId="77777777" w:rsidR="00EF1EA4" w:rsidRDefault="00D919C0" w:rsidP="00D919C0">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Suppose that, instead of holding no cash, immigrant holds 200 Euros as cash. </w:t>
      </w:r>
      <w:r w:rsidRPr="00D919C0">
        <w:rPr>
          <w:rFonts w:ascii="Times New Roman" w:hAnsi="Times New Roman" w:cs="Times New Roman"/>
          <w:sz w:val="24"/>
          <w:szCs w:val="24"/>
        </w:rPr>
        <w:t>Recalculate the new money multiplier and the resulting M1.</w:t>
      </w:r>
    </w:p>
    <w:p w14:paraId="720787D3" w14:textId="4BEA290E" w:rsidR="00D919C0" w:rsidRPr="00D919C0" w:rsidRDefault="00C3717A" w:rsidP="00D919C0">
      <w:pPr>
        <w:pStyle w:val="ListParagraph"/>
        <w:ind w:left="1080"/>
        <w:rPr>
          <w:rFonts w:ascii="Times New Roman" w:hAnsi="Times New Roman" w:cs="Times New Roman"/>
          <w:color w:val="FF0000"/>
          <w:sz w:val="24"/>
          <w:szCs w:val="24"/>
        </w:rPr>
      </w:pPr>
      <w:r>
        <w:rPr>
          <w:rFonts w:ascii="Times New Roman" w:hAnsi="Times New Roman" w:cs="Times New Roman"/>
          <w:color w:val="FF0000"/>
          <w:sz w:val="24"/>
          <w:szCs w:val="24"/>
        </w:rPr>
        <w:t>High Powered Money (Central bank Money)</w:t>
      </w:r>
      <w:r w:rsidR="00D919C0" w:rsidRPr="00D919C0">
        <w:rPr>
          <w:rFonts w:ascii="Times New Roman" w:hAnsi="Times New Roman" w:cs="Times New Roman"/>
          <w:color w:val="FF0000"/>
          <w:sz w:val="24"/>
          <w:szCs w:val="24"/>
        </w:rPr>
        <w:t xml:space="preserve">: MB = C + R = 1,200. C = 200, R = 0.10D </w:t>
      </w:r>
      <w:r w:rsidR="00D919C0" w:rsidRPr="00D919C0">
        <w:rPr>
          <w:rFonts w:ascii="Cambria Math" w:hAnsi="Cambria Math" w:cs="Cambria Math"/>
          <w:color w:val="FF0000"/>
          <w:sz w:val="24"/>
          <w:szCs w:val="24"/>
        </w:rPr>
        <w:t>⇒</w:t>
      </w:r>
      <w:r w:rsidR="00D919C0" w:rsidRPr="00D919C0">
        <w:rPr>
          <w:rFonts w:ascii="Times New Roman" w:hAnsi="Times New Roman" w:cs="Times New Roman"/>
          <w:color w:val="FF0000"/>
          <w:sz w:val="24"/>
          <w:szCs w:val="24"/>
        </w:rPr>
        <w:t xml:space="preserve"> 1,200 = 200 + 0.10D</w:t>
      </w:r>
      <w:r w:rsidR="00C60B80">
        <w:rPr>
          <w:rFonts w:ascii="Times New Roman" w:hAnsi="Times New Roman" w:cs="Times New Roman"/>
          <w:color w:val="FF0000"/>
          <w:sz w:val="24"/>
          <w:szCs w:val="24"/>
        </w:rPr>
        <w:t xml:space="preserve"> (1000)</w:t>
      </w:r>
      <w:r w:rsidR="00D919C0" w:rsidRPr="00D919C0">
        <w:rPr>
          <w:rFonts w:ascii="Times New Roman" w:hAnsi="Times New Roman" w:cs="Times New Roman"/>
          <w:color w:val="FF0000"/>
          <w:sz w:val="24"/>
          <w:szCs w:val="24"/>
        </w:rPr>
        <w:t xml:space="preserve"> </w:t>
      </w:r>
      <w:r w:rsidR="00D919C0" w:rsidRPr="00D919C0">
        <w:rPr>
          <w:rFonts w:ascii="Cambria Math" w:hAnsi="Cambria Math" w:cs="Cambria Math"/>
          <w:color w:val="FF0000"/>
          <w:sz w:val="24"/>
          <w:szCs w:val="24"/>
        </w:rPr>
        <w:t>⇒</w:t>
      </w:r>
      <w:r w:rsidR="00D919C0" w:rsidRPr="00D919C0">
        <w:rPr>
          <w:rFonts w:ascii="Times New Roman" w:hAnsi="Times New Roman" w:cs="Times New Roman"/>
          <w:color w:val="FF0000"/>
          <w:sz w:val="24"/>
          <w:szCs w:val="24"/>
        </w:rPr>
        <w:t xml:space="preserve"> D = €10,000</w:t>
      </w:r>
    </w:p>
    <w:p w14:paraId="25F2A283" w14:textId="77777777" w:rsidR="00D919C0" w:rsidRPr="00D919C0" w:rsidRDefault="00D919C0" w:rsidP="00D919C0">
      <w:pPr>
        <w:pStyle w:val="ListParagraph"/>
        <w:ind w:left="1080"/>
        <w:rPr>
          <w:rFonts w:ascii="Times New Roman" w:hAnsi="Times New Roman" w:cs="Times New Roman"/>
          <w:color w:val="FF0000"/>
          <w:sz w:val="24"/>
          <w:szCs w:val="24"/>
        </w:rPr>
      </w:pPr>
      <w:r w:rsidRPr="00D919C0">
        <w:rPr>
          <w:rFonts w:ascii="Times New Roman" w:hAnsi="Times New Roman" w:cs="Times New Roman"/>
          <w:color w:val="FF0000"/>
          <w:sz w:val="24"/>
          <w:szCs w:val="24"/>
        </w:rPr>
        <w:t>Then:</w:t>
      </w:r>
    </w:p>
    <w:p w14:paraId="685154FA" w14:textId="77777777" w:rsidR="00D919C0" w:rsidRPr="00D919C0" w:rsidRDefault="00D919C0" w:rsidP="00D919C0">
      <w:pPr>
        <w:pStyle w:val="ListParagraph"/>
        <w:ind w:left="1080"/>
        <w:rPr>
          <w:rFonts w:ascii="Times New Roman" w:hAnsi="Times New Roman" w:cs="Times New Roman"/>
          <w:color w:val="FF0000"/>
          <w:sz w:val="24"/>
          <w:szCs w:val="24"/>
        </w:rPr>
      </w:pPr>
      <w:r w:rsidRPr="00D919C0">
        <w:rPr>
          <w:rFonts w:ascii="Times New Roman" w:hAnsi="Times New Roman" w:cs="Times New Roman"/>
          <w:color w:val="FF0000"/>
          <w:sz w:val="24"/>
          <w:szCs w:val="24"/>
        </w:rPr>
        <w:t>• Required reserves R = €1,000</w:t>
      </w:r>
    </w:p>
    <w:p w14:paraId="1335EF69" w14:textId="77777777" w:rsidR="00D919C0" w:rsidRPr="00D919C0" w:rsidRDefault="00D919C0" w:rsidP="00D919C0">
      <w:pPr>
        <w:pStyle w:val="ListParagraph"/>
        <w:ind w:left="1080"/>
        <w:rPr>
          <w:rFonts w:ascii="Times New Roman" w:hAnsi="Times New Roman" w:cs="Times New Roman"/>
          <w:color w:val="FF0000"/>
          <w:sz w:val="24"/>
          <w:szCs w:val="24"/>
        </w:rPr>
      </w:pPr>
      <w:r w:rsidRPr="00D919C0">
        <w:rPr>
          <w:rFonts w:ascii="Times New Roman" w:hAnsi="Times New Roman" w:cs="Times New Roman"/>
          <w:color w:val="FF0000"/>
          <w:sz w:val="24"/>
          <w:szCs w:val="24"/>
        </w:rPr>
        <w:t>• Currency C = €200</w:t>
      </w:r>
    </w:p>
    <w:p w14:paraId="172E5AE6" w14:textId="77777777" w:rsidR="00D919C0" w:rsidRPr="00D919C0" w:rsidRDefault="00D919C0" w:rsidP="00D919C0">
      <w:pPr>
        <w:pStyle w:val="ListParagraph"/>
        <w:ind w:left="1080"/>
        <w:rPr>
          <w:rFonts w:ascii="Times New Roman" w:hAnsi="Times New Roman" w:cs="Times New Roman"/>
          <w:color w:val="FF0000"/>
          <w:sz w:val="24"/>
          <w:szCs w:val="24"/>
        </w:rPr>
      </w:pPr>
      <w:r w:rsidRPr="00D919C0">
        <w:rPr>
          <w:rFonts w:ascii="Times New Roman" w:hAnsi="Times New Roman" w:cs="Times New Roman"/>
          <w:color w:val="FF0000"/>
          <w:sz w:val="24"/>
          <w:szCs w:val="24"/>
        </w:rPr>
        <w:t>• M1 = C + D = €10,200</w:t>
      </w:r>
    </w:p>
    <w:p w14:paraId="6861F588" w14:textId="77777777" w:rsidR="00D919C0" w:rsidRPr="00D919C0" w:rsidRDefault="00D919C0" w:rsidP="00D919C0">
      <w:pPr>
        <w:pStyle w:val="ListParagraph"/>
        <w:ind w:left="1080"/>
        <w:rPr>
          <w:rFonts w:ascii="Times New Roman" w:hAnsi="Times New Roman" w:cs="Times New Roman"/>
          <w:color w:val="FF0000"/>
          <w:sz w:val="24"/>
          <w:szCs w:val="24"/>
        </w:rPr>
      </w:pPr>
      <w:r w:rsidRPr="00D919C0">
        <w:rPr>
          <w:rFonts w:ascii="Times New Roman" w:hAnsi="Times New Roman" w:cs="Times New Roman"/>
          <w:color w:val="FF0000"/>
          <w:sz w:val="24"/>
          <w:szCs w:val="24"/>
        </w:rPr>
        <w:t>• Loans L = €9,000</w:t>
      </w:r>
    </w:p>
    <w:p w14:paraId="1115434B" w14:textId="77777777" w:rsidR="00D919C0" w:rsidRPr="00D919C0" w:rsidRDefault="00D919C0" w:rsidP="00D919C0">
      <w:pPr>
        <w:pStyle w:val="ListParagraph"/>
        <w:ind w:left="1080"/>
        <w:rPr>
          <w:rFonts w:ascii="Times New Roman" w:hAnsi="Times New Roman" w:cs="Times New Roman"/>
          <w:color w:val="FF0000"/>
          <w:sz w:val="24"/>
          <w:szCs w:val="24"/>
        </w:rPr>
      </w:pPr>
      <w:r w:rsidRPr="00D919C0">
        <w:rPr>
          <w:rFonts w:ascii="Times New Roman" w:hAnsi="Times New Roman" w:cs="Times New Roman"/>
          <w:color w:val="FF0000"/>
          <w:sz w:val="24"/>
          <w:szCs w:val="24"/>
        </w:rPr>
        <w:t>Money multiplier (general form):</w:t>
      </w:r>
    </w:p>
    <w:p w14:paraId="77C34266" w14:textId="60B9EF69" w:rsidR="00D919C0" w:rsidRPr="00D919C0" w:rsidRDefault="00D919C0" w:rsidP="00D919C0">
      <w:pPr>
        <w:pStyle w:val="ListParagraph"/>
        <w:ind w:left="1080"/>
        <w:rPr>
          <w:rFonts w:ascii="Times New Roman" w:hAnsi="Times New Roman" w:cs="Times New Roman"/>
          <w:color w:val="FF0000"/>
          <w:sz w:val="24"/>
          <w:szCs w:val="24"/>
        </w:rPr>
      </w:pPr>
      <w:r w:rsidRPr="00D919C0">
        <w:rPr>
          <w:rFonts w:ascii="Times New Roman" w:hAnsi="Times New Roman" w:cs="Times New Roman"/>
          <w:color w:val="FF0000"/>
          <w:sz w:val="24"/>
          <w:szCs w:val="24"/>
        </w:rPr>
        <w:t>c = C/</w:t>
      </w:r>
      <w:r w:rsidR="00C3717A">
        <w:rPr>
          <w:rFonts w:ascii="Times New Roman" w:hAnsi="Times New Roman" w:cs="Times New Roman"/>
          <w:color w:val="FF0000"/>
          <w:sz w:val="24"/>
          <w:szCs w:val="24"/>
        </w:rPr>
        <w:t>M</w:t>
      </w:r>
      <w:r w:rsidRPr="00D919C0">
        <w:rPr>
          <w:rFonts w:ascii="Times New Roman" w:hAnsi="Times New Roman" w:cs="Times New Roman"/>
          <w:color w:val="FF0000"/>
          <w:sz w:val="24"/>
          <w:szCs w:val="24"/>
        </w:rPr>
        <w:t xml:space="preserve"> = 200/10,000 = </w:t>
      </w:r>
      <w:r w:rsidR="00C60B80">
        <w:rPr>
          <w:rFonts w:ascii="Times New Roman" w:hAnsi="Times New Roman" w:cs="Times New Roman"/>
          <w:color w:val="FF0000"/>
          <w:sz w:val="24"/>
          <w:szCs w:val="24"/>
        </w:rPr>
        <w:t>1/51</w:t>
      </w:r>
    </w:p>
    <w:p w14:paraId="18D73F10" w14:textId="4F646F68" w:rsidR="00D919C0" w:rsidRPr="00D919C0" w:rsidRDefault="00D919C0" w:rsidP="00D919C0">
      <w:pPr>
        <w:pStyle w:val="ListParagraph"/>
        <w:ind w:left="1080"/>
        <w:rPr>
          <w:rFonts w:ascii="Times New Roman" w:hAnsi="Times New Roman" w:cs="Times New Roman"/>
          <w:color w:val="FF0000"/>
          <w:sz w:val="24"/>
          <w:szCs w:val="24"/>
        </w:rPr>
      </w:pPr>
      <w:r w:rsidRPr="00D919C0">
        <w:rPr>
          <w:rFonts w:ascii="Times New Roman" w:hAnsi="Times New Roman" w:cs="Times New Roman"/>
          <w:color w:val="FF0000"/>
          <w:sz w:val="24"/>
          <w:szCs w:val="24"/>
        </w:rPr>
        <w:t xml:space="preserve">m = </w:t>
      </w:r>
      <w:proofErr w:type="gramStart"/>
      <w:r w:rsidRPr="00D919C0">
        <w:rPr>
          <w:rFonts w:ascii="Times New Roman" w:hAnsi="Times New Roman" w:cs="Times New Roman"/>
          <w:color w:val="FF0000"/>
          <w:sz w:val="24"/>
          <w:szCs w:val="24"/>
        </w:rPr>
        <w:t>1  /</w:t>
      </w:r>
      <w:proofErr w:type="gramEnd"/>
      <w:r w:rsidRPr="00D919C0">
        <w:rPr>
          <w:rFonts w:ascii="Times New Roman" w:hAnsi="Times New Roman" w:cs="Times New Roman"/>
          <w:color w:val="FF0000"/>
          <w:sz w:val="24"/>
          <w:szCs w:val="24"/>
        </w:rPr>
        <w:t xml:space="preserve"> (c + </w:t>
      </w:r>
      <w:r w:rsidR="00C60B80">
        <w:rPr>
          <w:rFonts w:ascii="Cambria Math" w:hAnsi="Cambria Math" w:cs="Times New Roman"/>
          <w:color w:val="FF0000"/>
          <w:sz w:val="24"/>
          <w:szCs w:val="24"/>
        </w:rPr>
        <w:t>𝜃</w:t>
      </w:r>
      <w:r w:rsidR="00C60B80">
        <w:rPr>
          <w:rFonts w:ascii="Times New Roman" w:hAnsi="Times New Roman" w:cs="Times New Roman"/>
          <w:color w:val="FF0000"/>
          <w:sz w:val="24"/>
          <w:szCs w:val="24"/>
        </w:rPr>
        <w:t>(1-c</w:t>
      </w:r>
      <w:r w:rsidRPr="00D919C0">
        <w:rPr>
          <w:rFonts w:ascii="Times New Roman" w:hAnsi="Times New Roman" w:cs="Times New Roman"/>
          <w:color w:val="FF0000"/>
          <w:sz w:val="24"/>
          <w:szCs w:val="24"/>
        </w:rPr>
        <w:t>)</w:t>
      </w:r>
      <w:r w:rsidR="00C60B80">
        <w:rPr>
          <w:rFonts w:ascii="Times New Roman" w:hAnsi="Times New Roman" w:cs="Times New Roman"/>
          <w:color w:val="FF0000"/>
          <w:sz w:val="24"/>
          <w:szCs w:val="24"/>
        </w:rPr>
        <w:t>)</w:t>
      </w:r>
      <w:r w:rsidRPr="00D919C0">
        <w:rPr>
          <w:rFonts w:ascii="Times New Roman" w:hAnsi="Times New Roman" w:cs="Times New Roman"/>
          <w:color w:val="FF0000"/>
          <w:sz w:val="24"/>
          <w:szCs w:val="24"/>
        </w:rPr>
        <w:t xml:space="preserve"> = </w:t>
      </w:r>
      <m:oMath>
        <m:f>
          <m:fPr>
            <m:ctrlPr>
              <w:rPr>
                <w:rFonts w:ascii="Cambria Math" w:hAnsi="Cambria Math" w:cs="Times New Roman"/>
                <w:i/>
                <w:color w:val="FF0000"/>
                <w:sz w:val="24"/>
                <w:szCs w:val="24"/>
              </w:rPr>
            </m:ctrlPr>
          </m:fPr>
          <m:num>
            <m:r>
              <w:rPr>
                <w:rFonts w:ascii="Cambria Math" w:hAnsi="Cambria Math" w:cs="Times New Roman"/>
                <w:color w:val="FF0000"/>
                <w:sz w:val="24"/>
                <w:szCs w:val="24"/>
              </w:rPr>
              <m:t>1</m:t>
            </m:r>
          </m:num>
          <m:den>
            <m:f>
              <m:fPr>
                <m:ctrlPr>
                  <w:rPr>
                    <w:rFonts w:ascii="Cambria Math" w:hAnsi="Cambria Math" w:cs="Times New Roman"/>
                    <w:i/>
                    <w:color w:val="FF0000"/>
                    <w:sz w:val="24"/>
                    <w:szCs w:val="24"/>
                  </w:rPr>
                </m:ctrlPr>
              </m:fPr>
              <m:num>
                <m:r>
                  <w:rPr>
                    <w:rFonts w:ascii="Cambria Math" w:hAnsi="Cambria Math" w:cs="Times New Roman"/>
                    <w:color w:val="FF0000"/>
                    <w:sz w:val="24"/>
                    <w:szCs w:val="24"/>
                  </w:rPr>
                  <m:t>1</m:t>
                </m:r>
              </m:num>
              <m:den>
                <m:r>
                  <w:rPr>
                    <w:rFonts w:ascii="Cambria Math" w:hAnsi="Cambria Math" w:cs="Times New Roman"/>
                    <w:color w:val="FF0000"/>
                    <w:sz w:val="24"/>
                    <w:szCs w:val="24"/>
                  </w:rPr>
                  <m:t>51</m:t>
                </m:r>
              </m:den>
            </m:f>
            <m:r>
              <w:rPr>
                <w:rFonts w:ascii="Cambria Math" w:hAnsi="Cambria Math" w:cs="Times New Roman"/>
                <w:color w:val="FF0000"/>
                <w:sz w:val="24"/>
                <w:szCs w:val="24"/>
              </w:rPr>
              <m:t>+</m:t>
            </m:r>
            <m:f>
              <m:fPr>
                <m:ctrlPr>
                  <w:rPr>
                    <w:rFonts w:ascii="Cambria Math" w:hAnsi="Cambria Math" w:cs="Times New Roman"/>
                    <w:i/>
                    <w:color w:val="FF0000"/>
                    <w:sz w:val="24"/>
                    <w:szCs w:val="24"/>
                  </w:rPr>
                </m:ctrlPr>
              </m:fPr>
              <m:num>
                <m:r>
                  <w:rPr>
                    <w:rFonts w:ascii="Cambria Math" w:hAnsi="Cambria Math" w:cs="Times New Roman"/>
                    <w:color w:val="FF0000"/>
                    <w:sz w:val="24"/>
                    <w:szCs w:val="24"/>
                  </w:rPr>
                  <m:t>1</m:t>
                </m:r>
              </m:num>
              <m:den>
                <m:r>
                  <w:rPr>
                    <w:rFonts w:ascii="Cambria Math" w:hAnsi="Cambria Math" w:cs="Times New Roman"/>
                    <w:color w:val="FF0000"/>
                    <w:sz w:val="24"/>
                    <w:szCs w:val="24"/>
                  </w:rPr>
                  <m:t>10</m:t>
                </m:r>
              </m:den>
            </m:f>
            <m:r>
              <w:rPr>
                <w:rFonts w:ascii="Cambria Math" w:hAnsi="Cambria Math" w:cs="Times New Roman"/>
                <w:color w:val="FF0000"/>
                <w:sz w:val="24"/>
                <w:szCs w:val="24"/>
              </w:rPr>
              <m:t>*</m:t>
            </m:r>
            <m:f>
              <m:fPr>
                <m:ctrlPr>
                  <w:rPr>
                    <w:rFonts w:ascii="Cambria Math" w:hAnsi="Cambria Math" w:cs="Times New Roman"/>
                    <w:i/>
                    <w:color w:val="FF0000"/>
                    <w:sz w:val="24"/>
                    <w:szCs w:val="24"/>
                  </w:rPr>
                </m:ctrlPr>
              </m:fPr>
              <m:num>
                <m:r>
                  <w:rPr>
                    <w:rFonts w:ascii="Cambria Math" w:hAnsi="Cambria Math" w:cs="Times New Roman"/>
                    <w:color w:val="FF0000"/>
                    <w:sz w:val="24"/>
                    <w:szCs w:val="24"/>
                  </w:rPr>
                  <m:t>50</m:t>
                </m:r>
              </m:num>
              <m:den>
                <m:r>
                  <w:rPr>
                    <w:rFonts w:ascii="Cambria Math" w:hAnsi="Cambria Math" w:cs="Times New Roman"/>
                    <w:color w:val="FF0000"/>
                    <w:sz w:val="24"/>
                    <w:szCs w:val="24"/>
                  </w:rPr>
                  <m:t>51</m:t>
                </m:r>
              </m:den>
            </m:f>
          </m:den>
        </m:f>
      </m:oMath>
      <w:r w:rsidR="00C60B80">
        <w:rPr>
          <w:rFonts w:ascii="Times New Roman" w:eastAsiaTheme="minorEastAsia" w:hAnsi="Times New Roman" w:cs="Times New Roman"/>
          <w:color w:val="FF0000"/>
          <w:sz w:val="24"/>
          <w:szCs w:val="24"/>
        </w:rPr>
        <w:t>=8.5</w:t>
      </w:r>
    </w:p>
    <w:p w14:paraId="149B13F8" w14:textId="7C000591" w:rsidR="00D919C0" w:rsidRDefault="00D919C0" w:rsidP="00D919C0">
      <w:pPr>
        <w:pStyle w:val="ListParagraph"/>
        <w:ind w:left="1080"/>
        <w:rPr>
          <w:rFonts w:ascii="Times New Roman" w:hAnsi="Times New Roman" w:cs="Times New Roman"/>
          <w:color w:val="FF0000"/>
          <w:sz w:val="24"/>
          <w:szCs w:val="24"/>
        </w:rPr>
      </w:pPr>
      <w:r w:rsidRPr="00D919C0">
        <w:rPr>
          <w:rFonts w:ascii="Times New Roman" w:hAnsi="Times New Roman" w:cs="Times New Roman"/>
          <w:color w:val="FF0000"/>
          <w:sz w:val="24"/>
          <w:szCs w:val="24"/>
        </w:rPr>
        <w:t xml:space="preserve">Check: m × </w:t>
      </w:r>
      <w:r w:rsidR="00C60B80">
        <w:rPr>
          <w:rFonts w:ascii="Times New Roman" w:hAnsi="Times New Roman" w:cs="Times New Roman"/>
          <w:color w:val="FF0000"/>
          <w:sz w:val="24"/>
          <w:szCs w:val="24"/>
        </w:rPr>
        <w:t>H</w:t>
      </w:r>
      <w:r w:rsidRPr="00D919C0">
        <w:rPr>
          <w:rFonts w:ascii="Times New Roman" w:hAnsi="Times New Roman" w:cs="Times New Roman"/>
          <w:color w:val="FF0000"/>
          <w:sz w:val="24"/>
          <w:szCs w:val="24"/>
        </w:rPr>
        <w:t xml:space="preserve"> = 8.5 × 1,200 = €10,200</w:t>
      </w:r>
    </w:p>
    <w:p w14:paraId="1C59CBB1" w14:textId="77777777" w:rsidR="00962E75" w:rsidRDefault="00962E75" w:rsidP="00D919C0">
      <w:pPr>
        <w:pStyle w:val="ListParagraph"/>
        <w:ind w:left="1080"/>
        <w:rPr>
          <w:rFonts w:ascii="Times New Roman" w:hAnsi="Times New Roman" w:cs="Times New Roman"/>
          <w:color w:val="FF0000"/>
          <w:sz w:val="24"/>
          <w:szCs w:val="24"/>
        </w:rPr>
      </w:pPr>
    </w:p>
    <w:p w14:paraId="3BE7FA6D" w14:textId="77777777" w:rsidR="00962E75" w:rsidRDefault="00962E75" w:rsidP="00962E75">
      <w:pPr>
        <w:pStyle w:val="ListParagraph"/>
        <w:numPr>
          <w:ilvl w:val="0"/>
          <w:numId w:val="25"/>
        </w:numPr>
        <w:rPr>
          <w:rFonts w:ascii="Times New Roman" w:hAnsi="Times New Roman" w:cs="Times New Roman"/>
          <w:color w:val="000000" w:themeColor="text1"/>
          <w:sz w:val="24"/>
          <w:szCs w:val="24"/>
        </w:rPr>
      </w:pPr>
      <w:r w:rsidRPr="00962E75">
        <w:rPr>
          <w:rFonts w:ascii="Times New Roman" w:hAnsi="Times New Roman" w:cs="Times New Roman"/>
          <w:color w:val="000000" w:themeColor="text1"/>
          <w:sz w:val="24"/>
          <w:szCs w:val="24"/>
        </w:rPr>
        <w:t>After this change, what happens to M2?</w:t>
      </w:r>
    </w:p>
    <w:p w14:paraId="4D7EF91F" w14:textId="77777777" w:rsidR="00962E75" w:rsidRPr="00962E75" w:rsidRDefault="00962E75" w:rsidP="00962E75">
      <w:pPr>
        <w:pStyle w:val="ListParagraph"/>
        <w:ind w:left="1080"/>
        <w:rPr>
          <w:rFonts w:ascii="Times New Roman" w:hAnsi="Times New Roman" w:cs="Times New Roman"/>
          <w:color w:val="FF0000"/>
          <w:sz w:val="24"/>
          <w:szCs w:val="24"/>
        </w:rPr>
      </w:pPr>
      <w:r w:rsidRPr="00962E75">
        <w:rPr>
          <w:rFonts w:ascii="Times New Roman" w:hAnsi="Times New Roman" w:cs="Times New Roman"/>
          <w:color w:val="FF0000"/>
          <w:sz w:val="24"/>
          <w:szCs w:val="24"/>
        </w:rPr>
        <w:t>M1 includes currency in circulation plus demand deposits.</w:t>
      </w:r>
    </w:p>
    <w:p w14:paraId="1B27E5B8" w14:textId="77777777" w:rsidR="00962E75" w:rsidRPr="00962E75" w:rsidRDefault="00962E75" w:rsidP="00962E75">
      <w:pPr>
        <w:pStyle w:val="ListParagraph"/>
        <w:ind w:left="1080"/>
        <w:rPr>
          <w:rFonts w:ascii="Times New Roman" w:hAnsi="Times New Roman" w:cs="Times New Roman"/>
          <w:color w:val="FF0000"/>
          <w:sz w:val="24"/>
          <w:szCs w:val="24"/>
        </w:rPr>
      </w:pPr>
      <w:r w:rsidRPr="00962E75">
        <w:rPr>
          <w:rFonts w:ascii="Times New Roman" w:hAnsi="Times New Roman" w:cs="Times New Roman"/>
          <w:color w:val="FF0000"/>
          <w:sz w:val="24"/>
          <w:szCs w:val="24"/>
        </w:rPr>
        <w:t>• M2 includes M1 plus other near-monies (savings/time deposits).</w:t>
      </w:r>
    </w:p>
    <w:p w14:paraId="64A473F2" w14:textId="77777777" w:rsidR="00962E75" w:rsidRPr="00962E75" w:rsidRDefault="00962E75" w:rsidP="00962E75">
      <w:pPr>
        <w:pStyle w:val="ListParagraph"/>
        <w:ind w:left="1080"/>
        <w:rPr>
          <w:rFonts w:ascii="Times New Roman" w:hAnsi="Times New Roman" w:cs="Times New Roman"/>
          <w:color w:val="FF0000"/>
          <w:sz w:val="24"/>
          <w:szCs w:val="24"/>
        </w:rPr>
      </w:pPr>
      <w:r w:rsidRPr="00962E75">
        <w:rPr>
          <w:rFonts w:ascii="Times New Roman" w:hAnsi="Times New Roman" w:cs="Times New Roman"/>
          <w:color w:val="FF0000"/>
          <w:sz w:val="24"/>
          <w:szCs w:val="24"/>
        </w:rPr>
        <w:t>→ The €200 cash is counted in both M1 and M2.</w:t>
      </w:r>
    </w:p>
    <w:p w14:paraId="1400FC49" w14:textId="77777777" w:rsidR="00962E75" w:rsidRPr="00962E75" w:rsidRDefault="00962E75" w:rsidP="00962E75">
      <w:pPr>
        <w:pStyle w:val="ListParagraph"/>
        <w:ind w:left="1080"/>
        <w:rPr>
          <w:rFonts w:ascii="Times New Roman" w:hAnsi="Times New Roman" w:cs="Times New Roman"/>
          <w:color w:val="FF0000"/>
          <w:sz w:val="24"/>
          <w:szCs w:val="24"/>
        </w:rPr>
      </w:pPr>
      <w:r w:rsidRPr="00962E75">
        <w:rPr>
          <w:rFonts w:ascii="Times New Roman" w:hAnsi="Times New Roman" w:cs="Times New Roman"/>
          <w:color w:val="FF0000"/>
          <w:sz w:val="24"/>
          <w:szCs w:val="24"/>
        </w:rPr>
        <w:t>Since we have no savings/time deposits here, M2 = M1 numerically:</w:t>
      </w:r>
    </w:p>
    <w:p w14:paraId="04DB292E" w14:textId="77777777" w:rsidR="00962E75" w:rsidRPr="00962E75" w:rsidRDefault="00962E75" w:rsidP="00962E75">
      <w:pPr>
        <w:pStyle w:val="ListParagraph"/>
        <w:ind w:left="1080"/>
        <w:rPr>
          <w:rFonts w:ascii="Times New Roman" w:hAnsi="Times New Roman" w:cs="Times New Roman"/>
          <w:color w:val="FF0000"/>
          <w:sz w:val="24"/>
          <w:szCs w:val="24"/>
        </w:rPr>
      </w:pPr>
      <w:r w:rsidRPr="00962E75">
        <w:rPr>
          <w:rFonts w:ascii="Times New Roman" w:hAnsi="Times New Roman" w:cs="Times New Roman"/>
          <w:color w:val="FF0000"/>
          <w:sz w:val="24"/>
          <w:szCs w:val="24"/>
        </w:rPr>
        <w:t>– Part (a): M2 = M1 = €12,000</w:t>
      </w:r>
    </w:p>
    <w:p w14:paraId="66C78713" w14:textId="77777777" w:rsidR="00962E75" w:rsidRDefault="00962E75" w:rsidP="00962E75">
      <w:pPr>
        <w:pStyle w:val="ListParagraph"/>
        <w:ind w:left="1080"/>
        <w:rPr>
          <w:rFonts w:ascii="Times New Roman" w:hAnsi="Times New Roman" w:cs="Times New Roman"/>
          <w:color w:val="FF0000"/>
          <w:sz w:val="24"/>
          <w:szCs w:val="24"/>
        </w:rPr>
      </w:pPr>
      <w:r w:rsidRPr="00962E75">
        <w:rPr>
          <w:rFonts w:ascii="Times New Roman" w:hAnsi="Times New Roman" w:cs="Times New Roman"/>
          <w:color w:val="FF0000"/>
          <w:sz w:val="24"/>
          <w:szCs w:val="24"/>
        </w:rPr>
        <w:t>– Part (b): M2 = M1 = €10,200</w:t>
      </w:r>
    </w:p>
    <w:p w14:paraId="0F95DB0B" w14:textId="77777777" w:rsidR="00962E75" w:rsidRDefault="00962E75" w:rsidP="00962E75">
      <w:pPr>
        <w:pStyle w:val="ListParagraph"/>
        <w:ind w:left="1080"/>
        <w:rPr>
          <w:rFonts w:ascii="Times New Roman" w:hAnsi="Times New Roman" w:cs="Times New Roman"/>
          <w:color w:val="FF0000"/>
          <w:sz w:val="24"/>
          <w:szCs w:val="24"/>
        </w:rPr>
      </w:pPr>
    </w:p>
    <w:p w14:paraId="0300E122" w14:textId="77777777" w:rsidR="00962E75" w:rsidRPr="00962E75" w:rsidRDefault="00962E75" w:rsidP="00962E75">
      <w:pPr>
        <w:pStyle w:val="ListParagraph"/>
        <w:numPr>
          <w:ilvl w:val="0"/>
          <w:numId w:val="31"/>
        </w:numPr>
        <w:rPr>
          <w:rFonts w:ascii="Times New Roman" w:hAnsi="Times New Roman" w:cs="Times New Roman"/>
          <w:color w:val="000000" w:themeColor="text1"/>
          <w:sz w:val="24"/>
          <w:szCs w:val="24"/>
        </w:rPr>
      </w:pPr>
      <w:r>
        <w:rPr>
          <w:rFonts w:ascii="Times New Roman" w:hAnsi="Times New Roman" w:cs="Times New Roman"/>
          <w:color w:val="FF0000"/>
          <w:sz w:val="24"/>
          <w:szCs w:val="24"/>
        </w:rPr>
        <w:t xml:space="preserve"> </w:t>
      </w:r>
      <w:r w:rsidRPr="00962E75">
        <w:rPr>
          <w:rFonts w:ascii="Times New Roman" w:hAnsi="Times New Roman" w:cs="Times New Roman"/>
          <w:color w:val="000000" w:themeColor="text1"/>
          <w:sz w:val="24"/>
          <w:szCs w:val="24"/>
        </w:rPr>
        <w:t>Let the face value of a one-year bond be 100 TL. You buy the bond today for P(b) TL.</w:t>
      </w:r>
    </w:p>
    <w:p w14:paraId="53C9884D" w14:textId="77777777" w:rsidR="00962E75" w:rsidRPr="00962E75" w:rsidRDefault="00962E75" w:rsidP="00962E75">
      <w:pPr>
        <w:pStyle w:val="ListParagraph"/>
        <w:rPr>
          <w:rFonts w:ascii="Times New Roman" w:hAnsi="Times New Roman" w:cs="Times New Roman"/>
          <w:color w:val="000000" w:themeColor="text1"/>
          <w:sz w:val="24"/>
          <w:szCs w:val="24"/>
        </w:rPr>
      </w:pPr>
      <w:r w:rsidRPr="00962E75">
        <w:rPr>
          <w:rFonts w:ascii="Times New Roman" w:hAnsi="Times New Roman" w:cs="Times New Roman"/>
          <w:color w:val="000000" w:themeColor="text1"/>
          <w:sz w:val="24"/>
          <w:szCs w:val="24"/>
        </w:rPr>
        <w:t>a) Derive the formula for the rate of return (or yield) on the bond in one year.</w:t>
      </w:r>
    </w:p>
    <w:p w14:paraId="757EDF98" w14:textId="77777777" w:rsidR="00962E75" w:rsidRPr="00962E75" w:rsidRDefault="00962E75" w:rsidP="00962E75">
      <w:pPr>
        <w:pStyle w:val="ListParagraph"/>
        <w:rPr>
          <w:rFonts w:ascii="Times New Roman" w:hAnsi="Times New Roman" w:cs="Times New Roman"/>
          <w:color w:val="000000" w:themeColor="text1"/>
          <w:sz w:val="24"/>
          <w:szCs w:val="24"/>
        </w:rPr>
      </w:pPr>
      <w:r w:rsidRPr="00962E75">
        <w:rPr>
          <w:rFonts w:ascii="Times New Roman" w:hAnsi="Times New Roman" w:cs="Times New Roman"/>
          <w:color w:val="000000" w:themeColor="text1"/>
          <w:sz w:val="24"/>
          <w:szCs w:val="24"/>
        </w:rPr>
        <w:t>b) Calculate the yield when the bond price is:</w:t>
      </w:r>
      <w:r w:rsidRPr="00962E75">
        <w:rPr>
          <w:rFonts w:ascii="Times New Roman" w:hAnsi="Times New Roman" w:cs="Times New Roman"/>
          <w:color w:val="000000" w:themeColor="text1"/>
          <w:sz w:val="24"/>
          <w:szCs w:val="24"/>
        </w:rPr>
        <w:br/>
        <w:t>• P(b) = 95 TL</w:t>
      </w:r>
      <w:r w:rsidRPr="00962E75">
        <w:rPr>
          <w:rFonts w:ascii="Times New Roman" w:hAnsi="Times New Roman" w:cs="Times New Roman"/>
          <w:color w:val="000000" w:themeColor="text1"/>
          <w:sz w:val="24"/>
          <w:szCs w:val="24"/>
        </w:rPr>
        <w:br/>
        <w:t>• P(b) = 90 TL</w:t>
      </w:r>
    </w:p>
    <w:p w14:paraId="1F54B119" w14:textId="77777777" w:rsidR="00962E75" w:rsidRPr="00962E75" w:rsidRDefault="00962E75" w:rsidP="00962E75">
      <w:pPr>
        <w:pStyle w:val="ListParagraph"/>
        <w:rPr>
          <w:rFonts w:ascii="Times New Roman" w:hAnsi="Times New Roman" w:cs="Times New Roman"/>
          <w:color w:val="000000" w:themeColor="text1"/>
          <w:sz w:val="24"/>
          <w:szCs w:val="24"/>
        </w:rPr>
      </w:pPr>
      <w:r w:rsidRPr="00962E75">
        <w:rPr>
          <w:rFonts w:ascii="Times New Roman" w:hAnsi="Times New Roman" w:cs="Times New Roman"/>
          <w:color w:val="000000" w:themeColor="text1"/>
          <w:sz w:val="24"/>
          <w:szCs w:val="24"/>
        </w:rPr>
        <w:t>c) Explain why there is a negative relationship between the bond price and the interest rate. Use a simple diagram with bond price (P) on the vertical axis and interest rate (</w:t>
      </w:r>
      <w:proofErr w:type="spellStart"/>
      <w:r w:rsidRPr="00962E75">
        <w:rPr>
          <w:rFonts w:ascii="Times New Roman" w:hAnsi="Times New Roman" w:cs="Times New Roman"/>
          <w:color w:val="000000" w:themeColor="text1"/>
          <w:sz w:val="24"/>
          <w:szCs w:val="24"/>
        </w:rPr>
        <w:t>i</w:t>
      </w:r>
      <w:proofErr w:type="spellEnd"/>
      <w:r w:rsidRPr="00962E75">
        <w:rPr>
          <w:rFonts w:ascii="Times New Roman" w:hAnsi="Times New Roman" w:cs="Times New Roman"/>
          <w:color w:val="000000" w:themeColor="text1"/>
          <w:sz w:val="24"/>
          <w:szCs w:val="24"/>
        </w:rPr>
        <w:t>) on the horizontal axis.</w:t>
      </w:r>
    </w:p>
    <w:p w14:paraId="0F1ACEB2" w14:textId="77777777" w:rsidR="00962E75" w:rsidRDefault="00962E75" w:rsidP="00962E75">
      <w:pPr>
        <w:pStyle w:val="ListParagraph"/>
        <w:rPr>
          <w:rFonts w:ascii="Times New Roman" w:hAnsi="Times New Roman" w:cs="Times New Roman"/>
          <w:b/>
          <w:bCs/>
          <w:color w:val="FF0000"/>
          <w:sz w:val="24"/>
          <w:szCs w:val="24"/>
        </w:rPr>
      </w:pPr>
    </w:p>
    <w:p w14:paraId="12784880" w14:textId="77777777" w:rsidR="00962E75" w:rsidRPr="00962E75" w:rsidRDefault="00962E75" w:rsidP="00962E75">
      <w:pPr>
        <w:pStyle w:val="ListParagraph"/>
        <w:rPr>
          <w:rFonts w:ascii="Times New Roman" w:hAnsi="Times New Roman" w:cs="Times New Roman"/>
          <w:color w:val="FF0000"/>
          <w:sz w:val="24"/>
          <w:szCs w:val="24"/>
        </w:rPr>
      </w:pPr>
      <w:r w:rsidRPr="00962E75">
        <w:rPr>
          <w:rFonts w:ascii="Times New Roman" w:hAnsi="Times New Roman" w:cs="Times New Roman"/>
          <w:color w:val="FF0000"/>
          <w:sz w:val="24"/>
          <w:szCs w:val="24"/>
        </w:rPr>
        <w:t>a) The rate of return on a one-year bond is given by:</w:t>
      </w:r>
    </w:p>
    <w:p w14:paraId="2B821511" w14:textId="77777777" w:rsidR="00962E75" w:rsidRPr="00962E75" w:rsidRDefault="00962E75" w:rsidP="00962E75">
      <w:pPr>
        <w:pStyle w:val="ListParagraph"/>
        <w:rPr>
          <w:rFonts w:ascii="Times New Roman" w:hAnsi="Times New Roman" w:cs="Times New Roman"/>
          <w:color w:val="FF0000"/>
          <w:sz w:val="24"/>
          <w:szCs w:val="24"/>
        </w:rPr>
      </w:pPr>
      <w:proofErr w:type="spellStart"/>
      <w:r w:rsidRPr="00962E75">
        <w:rPr>
          <w:rFonts w:ascii="Times New Roman" w:hAnsi="Times New Roman" w:cs="Times New Roman"/>
          <w:color w:val="FF0000"/>
          <w:sz w:val="24"/>
          <w:szCs w:val="24"/>
        </w:rPr>
        <w:t>i</w:t>
      </w:r>
      <w:proofErr w:type="spellEnd"/>
      <w:r w:rsidRPr="00962E75">
        <w:rPr>
          <w:rFonts w:ascii="Times New Roman" w:hAnsi="Times New Roman" w:cs="Times New Roman"/>
          <w:color w:val="FF0000"/>
          <w:sz w:val="24"/>
          <w:szCs w:val="24"/>
        </w:rPr>
        <w:t xml:space="preserve"> = (100 - P(b)) / P(b)</w:t>
      </w:r>
    </w:p>
    <w:p w14:paraId="386EFA5A" w14:textId="77777777" w:rsidR="00962E75" w:rsidRDefault="00962E75" w:rsidP="00962E75">
      <w:pPr>
        <w:pStyle w:val="ListParagraph"/>
        <w:rPr>
          <w:rFonts w:ascii="Times New Roman" w:hAnsi="Times New Roman" w:cs="Times New Roman"/>
          <w:color w:val="FF0000"/>
          <w:sz w:val="24"/>
          <w:szCs w:val="24"/>
        </w:rPr>
      </w:pPr>
    </w:p>
    <w:p w14:paraId="14872BFC" w14:textId="77777777" w:rsidR="00962E75" w:rsidRPr="00962E75" w:rsidRDefault="00962E75" w:rsidP="00962E75">
      <w:pPr>
        <w:pStyle w:val="ListParagraph"/>
        <w:rPr>
          <w:rFonts w:ascii="Times New Roman" w:hAnsi="Times New Roman" w:cs="Times New Roman"/>
          <w:color w:val="FF0000"/>
          <w:sz w:val="24"/>
          <w:szCs w:val="24"/>
        </w:rPr>
      </w:pPr>
      <w:r w:rsidRPr="00962E75">
        <w:rPr>
          <w:rFonts w:ascii="Times New Roman" w:hAnsi="Times New Roman" w:cs="Times New Roman"/>
          <w:color w:val="FF0000"/>
          <w:sz w:val="24"/>
          <w:szCs w:val="24"/>
        </w:rPr>
        <w:lastRenderedPageBreak/>
        <w:t>b) Substituting values:</w:t>
      </w:r>
    </w:p>
    <w:p w14:paraId="20AF1B7F" w14:textId="77777777" w:rsidR="00962E75" w:rsidRPr="00962E75" w:rsidRDefault="00962E75" w:rsidP="00962E75">
      <w:pPr>
        <w:pStyle w:val="ListParagraph"/>
        <w:rPr>
          <w:rFonts w:ascii="Times New Roman" w:hAnsi="Times New Roman" w:cs="Times New Roman"/>
          <w:color w:val="FF0000"/>
          <w:sz w:val="24"/>
          <w:szCs w:val="24"/>
        </w:rPr>
      </w:pPr>
      <w:r w:rsidRPr="00962E75">
        <w:rPr>
          <w:rFonts w:ascii="Times New Roman" w:hAnsi="Times New Roman" w:cs="Times New Roman"/>
          <w:color w:val="FF0000"/>
          <w:sz w:val="24"/>
          <w:szCs w:val="24"/>
        </w:rPr>
        <w:t xml:space="preserve">• If P(b) = 95 → </w:t>
      </w:r>
      <w:proofErr w:type="spellStart"/>
      <w:r w:rsidRPr="00962E75">
        <w:rPr>
          <w:rFonts w:ascii="Times New Roman" w:hAnsi="Times New Roman" w:cs="Times New Roman"/>
          <w:color w:val="FF0000"/>
          <w:sz w:val="24"/>
          <w:szCs w:val="24"/>
        </w:rPr>
        <w:t>i</w:t>
      </w:r>
      <w:proofErr w:type="spellEnd"/>
      <w:r w:rsidRPr="00962E75">
        <w:rPr>
          <w:rFonts w:ascii="Times New Roman" w:hAnsi="Times New Roman" w:cs="Times New Roman"/>
          <w:color w:val="FF0000"/>
          <w:sz w:val="24"/>
          <w:szCs w:val="24"/>
        </w:rPr>
        <w:t xml:space="preserve"> = (100 - 95) / 95 = 0.0526 = 5.26%</w:t>
      </w:r>
    </w:p>
    <w:p w14:paraId="78BE8C68" w14:textId="77777777" w:rsidR="00962E75" w:rsidRPr="00962E75" w:rsidRDefault="00962E75" w:rsidP="00962E75">
      <w:pPr>
        <w:pStyle w:val="ListParagraph"/>
        <w:rPr>
          <w:rFonts w:ascii="Times New Roman" w:hAnsi="Times New Roman" w:cs="Times New Roman"/>
          <w:color w:val="FF0000"/>
          <w:sz w:val="24"/>
          <w:szCs w:val="24"/>
        </w:rPr>
      </w:pPr>
      <w:r w:rsidRPr="00962E75">
        <w:rPr>
          <w:rFonts w:ascii="Times New Roman" w:hAnsi="Times New Roman" w:cs="Times New Roman"/>
          <w:color w:val="FF0000"/>
          <w:sz w:val="24"/>
          <w:szCs w:val="24"/>
        </w:rPr>
        <w:t xml:space="preserve">• If P(b) = 90 → </w:t>
      </w:r>
      <w:proofErr w:type="spellStart"/>
      <w:r w:rsidRPr="00962E75">
        <w:rPr>
          <w:rFonts w:ascii="Times New Roman" w:hAnsi="Times New Roman" w:cs="Times New Roman"/>
          <w:color w:val="FF0000"/>
          <w:sz w:val="24"/>
          <w:szCs w:val="24"/>
        </w:rPr>
        <w:t>i</w:t>
      </w:r>
      <w:proofErr w:type="spellEnd"/>
      <w:r w:rsidRPr="00962E75">
        <w:rPr>
          <w:rFonts w:ascii="Times New Roman" w:hAnsi="Times New Roman" w:cs="Times New Roman"/>
          <w:color w:val="FF0000"/>
          <w:sz w:val="24"/>
          <w:szCs w:val="24"/>
        </w:rPr>
        <w:t xml:space="preserve"> = (100 - 90) / 90 = 0.1111 = 11.11%</w:t>
      </w:r>
    </w:p>
    <w:p w14:paraId="411D779A" w14:textId="77777777" w:rsidR="00962E75" w:rsidRDefault="00962E75" w:rsidP="00962E75">
      <w:pPr>
        <w:pStyle w:val="ListParagraph"/>
        <w:rPr>
          <w:rFonts w:ascii="Times New Roman" w:hAnsi="Times New Roman" w:cs="Times New Roman"/>
          <w:color w:val="FF0000"/>
          <w:sz w:val="24"/>
          <w:szCs w:val="24"/>
        </w:rPr>
      </w:pPr>
    </w:p>
    <w:p w14:paraId="228238AC" w14:textId="77777777" w:rsidR="00962E75" w:rsidRPr="00962E75" w:rsidRDefault="00962E75" w:rsidP="00962E75">
      <w:pPr>
        <w:pStyle w:val="ListParagraph"/>
        <w:rPr>
          <w:rFonts w:ascii="Times New Roman" w:hAnsi="Times New Roman" w:cs="Times New Roman"/>
          <w:color w:val="FF0000"/>
          <w:sz w:val="24"/>
          <w:szCs w:val="24"/>
        </w:rPr>
      </w:pPr>
      <w:r w:rsidRPr="00962E75">
        <w:rPr>
          <w:rFonts w:ascii="Times New Roman" w:hAnsi="Times New Roman" w:cs="Times New Roman"/>
          <w:color w:val="FF0000"/>
          <w:sz w:val="24"/>
          <w:szCs w:val="24"/>
        </w:rPr>
        <w:t>c) When the bond price decreases, the yield (rate of return) rises because the fixed payment (100 TL) is divided by a smaller purchase price. Therefore, bond prices and interest rates move in opposite directions.</w:t>
      </w:r>
    </w:p>
    <w:p w14:paraId="78C4DD45" w14:textId="77777777" w:rsidR="00962E75" w:rsidRDefault="00962E75" w:rsidP="00962E75">
      <w:pPr>
        <w:pStyle w:val="ListParagraph"/>
        <w:rPr>
          <w:rFonts w:ascii="Times New Roman" w:hAnsi="Times New Roman" w:cs="Times New Roman"/>
          <w:color w:val="FF0000"/>
          <w:sz w:val="24"/>
          <w:szCs w:val="24"/>
        </w:rPr>
      </w:pPr>
      <w:r w:rsidRPr="00962E75">
        <w:rPr>
          <w:rFonts w:ascii="Times New Roman" w:hAnsi="Times New Roman" w:cs="Times New Roman"/>
          <w:color w:val="FF0000"/>
          <w:sz w:val="24"/>
          <w:szCs w:val="24"/>
        </w:rPr>
        <w:t>Graphically, this relationship is represented by a downward-sloping curve between bond price (P) and interest rate (</w:t>
      </w:r>
      <w:proofErr w:type="spellStart"/>
      <w:r w:rsidRPr="00962E75">
        <w:rPr>
          <w:rFonts w:ascii="Times New Roman" w:hAnsi="Times New Roman" w:cs="Times New Roman"/>
          <w:color w:val="FF0000"/>
          <w:sz w:val="24"/>
          <w:szCs w:val="24"/>
        </w:rPr>
        <w:t>i</w:t>
      </w:r>
      <w:proofErr w:type="spellEnd"/>
      <w:r w:rsidRPr="00962E75">
        <w:rPr>
          <w:rFonts w:ascii="Times New Roman" w:hAnsi="Times New Roman" w:cs="Times New Roman"/>
          <w:color w:val="FF0000"/>
          <w:sz w:val="24"/>
          <w:szCs w:val="24"/>
        </w:rPr>
        <w:t>).</w:t>
      </w:r>
    </w:p>
    <w:p w14:paraId="3369A883" w14:textId="77777777" w:rsidR="00962E75" w:rsidRPr="00962E75" w:rsidRDefault="00962E75" w:rsidP="00962E75">
      <w:pPr>
        <w:pStyle w:val="ListParagraph"/>
        <w:rPr>
          <w:rFonts w:ascii="Times New Roman" w:hAnsi="Times New Roman" w:cs="Times New Roman"/>
          <w:color w:val="FF0000"/>
          <w:sz w:val="24"/>
          <w:szCs w:val="24"/>
        </w:rPr>
      </w:pPr>
      <w:r>
        <w:rPr>
          <w:noProof/>
        </w:rPr>
        <w:drawing>
          <wp:inline distT="0" distB="0" distL="0" distR="0" wp14:anchorId="7310FE5A" wp14:editId="6DFAB4F5">
            <wp:extent cx="3524250" cy="2349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Price_InterestRate_Relationship.png"/>
                    <pic:cNvPicPr/>
                  </pic:nvPicPr>
                  <pic:blipFill>
                    <a:blip r:embed="rId14"/>
                    <a:stretch>
                      <a:fillRect/>
                    </a:stretch>
                  </pic:blipFill>
                  <pic:spPr>
                    <a:xfrm>
                      <a:off x="0" y="0"/>
                      <a:ext cx="3524535" cy="2349690"/>
                    </a:xfrm>
                    <a:prstGeom prst="rect">
                      <a:avLst/>
                    </a:prstGeom>
                  </pic:spPr>
                </pic:pic>
              </a:graphicData>
            </a:graphic>
          </wp:inline>
        </w:drawing>
      </w:r>
    </w:p>
    <w:p w14:paraId="77727A96" w14:textId="77777777" w:rsidR="00962E75" w:rsidRPr="00962E75" w:rsidRDefault="00962E75" w:rsidP="00962E75">
      <w:pPr>
        <w:pStyle w:val="ListParagraph"/>
        <w:ind w:left="1080"/>
        <w:rPr>
          <w:rFonts w:ascii="Times New Roman" w:hAnsi="Times New Roman" w:cs="Times New Roman"/>
          <w:color w:val="000000" w:themeColor="text1"/>
          <w:sz w:val="24"/>
          <w:szCs w:val="24"/>
        </w:rPr>
      </w:pPr>
    </w:p>
    <w:sectPr w:rsidR="00962E75" w:rsidRPr="00962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2ADD"/>
    <w:multiLevelType w:val="hybridMultilevel"/>
    <w:tmpl w:val="4D54E132"/>
    <w:lvl w:ilvl="0" w:tplc="2942189E">
      <w:start w:val="1"/>
      <w:numFmt w:val="lowerLetter"/>
      <w:lvlText w:val="%1."/>
      <w:lvlJc w:val="left"/>
      <w:pPr>
        <w:ind w:left="-630" w:hanging="360"/>
      </w:pPr>
      <w:rPr>
        <w:b/>
      </w:rPr>
    </w:lvl>
    <w:lvl w:ilvl="1" w:tplc="041F0019" w:tentative="1">
      <w:start w:val="1"/>
      <w:numFmt w:val="lowerLetter"/>
      <w:lvlText w:val="%2."/>
      <w:lvlJc w:val="left"/>
      <w:pPr>
        <w:ind w:left="90" w:hanging="360"/>
      </w:pPr>
    </w:lvl>
    <w:lvl w:ilvl="2" w:tplc="041F001B" w:tentative="1">
      <w:start w:val="1"/>
      <w:numFmt w:val="lowerRoman"/>
      <w:lvlText w:val="%3."/>
      <w:lvlJc w:val="right"/>
      <w:pPr>
        <w:ind w:left="810" w:hanging="180"/>
      </w:pPr>
    </w:lvl>
    <w:lvl w:ilvl="3" w:tplc="041F000F" w:tentative="1">
      <w:start w:val="1"/>
      <w:numFmt w:val="decimal"/>
      <w:lvlText w:val="%4."/>
      <w:lvlJc w:val="left"/>
      <w:pPr>
        <w:ind w:left="1530" w:hanging="360"/>
      </w:pPr>
    </w:lvl>
    <w:lvl w:ilvl="4" w:tplc="041F0019" w:tentative="1">
      <w:start w:val="1"/>
      <w:numFmt w:val="lowerLetter"/>
      <w:lvlText w:val="%5."/>
      <w:lvlJc w:val="left"/>
      <w:pPr>
        <w:ind w:left="2250" w:hanging="360"/>
      </w:pPr>
    </w:lvl>
    <w:lvl w:ilvl="5" w:tplc="041F001B" w:tentative="1">
      <w:start w:val="1"/>
      <w:numFmt w:val="lowerRoman"/>
      <w:lvlText w:val="%6."/>
      <w:lvlJc w:val="right"/>
      <w:pPr>
        <w:ind w:left="2970" w:hanging="180"/>
      </w:pPr>
    </w:lvl>
    <w:lvl w:ilvl="6" w:tplc="041F000F" w:tentative="1">
      <w:start w:val="1"/>
      <w:numFmt w:val="decimal"/>
      <w:lvlText w:val="%7."/>
      <w:lvlJc w:val="left"/>
      <w:pPr>
        <w:ind w:left="3690" w:hanging="360"/>
      </w:pPr>
    </w:lvl>
    <w:lvl w:ilvl="7" w:tplc="041F0019" w:tentative="1">
      <w:start w:val="1"/>
      <w:numFmt w:val="lowerLetter"/>
      <w:lvlText w:val="%8."/>
      <w:lvlJc w:val="left"/>
      <w:pPr>
        <w:ind w:left="4410" w:hanging="360"/>
      </w:pPr>
    </w:lvl>
    <w:lvl w:ilvl="8" w:tplc="041F001B" w:tentative="1">
      <w:start w:val="1"/>
      <w:numFmt w:val="lowerRoman"/>
      <w:lvlText w:val="%9."/>
      <w:lvlJc w:val="right"/>
      <w:pPr>
        <w:ind w:left="5130" w:hanging="180"/>
      </w:pPr>
    </w:lvl>
  </w:abstractNum>
  <w:abstractNum w:abstractNumId="1" w15:restartNumberingAfterBreak="0">
    <w:nsid w:val="0EBF6923"/>
    <w:multiLevelType w:val="hybridMultilevel"/>
    <w:tmpl w:val="59F0A100"/>
    <w:lvl w:ilvl="0" w:tplc="2FA8BC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291453"/>
    <w:multiLevelType w:val="hybridMultilevel"/>
    <w:tmpl w:val="74066ADE"/>
    <w:lvl w:ilvl="0" w:tplc="C86A39C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27521E"/>
    <w:multiLevelType w:val="hybridMultilevel"/>
    <w:tmpl w:val="ED30D744"/>
    <w:lvl w:ilvl="0" w:tplc="990CCAAE">
      <w:start w:val="3"/>
      <w:numFmt w:val="lowerLetter"/>
      <w:lvlText w:val="%1."/>
      <w:lvlJc w:val="left"/>
      <w:pPr>
        <w:tabs>
          <w:tab w:val="num" w:pos="1080"/>
        </w:tabs>
        <w:ind w:left="1080" w:hanging="360"/>
      </w:pPr>
      <w:rPr>
        <w:rFonts w:hint="default"/>
        <w:color w:val="000000" w:themeColor="text1"/>
      </w:rPr>
    </w:lvl>
    <w:lvl w:ilvl="1" w:tplc="154C47DE" w:tentative="1">
      <w:start w:val="1"/>
      <w:numFmt w:val="decimal"/>
      <w:lvlText w:val="%2."/>
      <w:lvlJc w:val="left"/>
      <w:pPr>
        <w:tabs>
          <w:tab w:val="num" w:pos="1440"/>
        </w:tabs>
        <w:ind w:left="1440" w:hanging="360"/>
      </w:pPr>
    </w:lvl>
    <w:lvl w:ilvl="2" w:tplc="5C2C6C82" w:tentative="1">
      <w:start w:val="1"/>
      <w:numFmt w:val="decimal"/>
      <w:lvlText w:val="%3."/>
      <w:lvlJc w:val="left"/>
      <w:pPr>
        <w:tabs>
          <w:tab w:val="num" w:pos="2160"/>
        </w:tabs>
        <w:ind w:left="2160" w:hanging="360"/>
      </w:pPr>
    </w:lvl>
    <w:lvl w:ilvl="3" w:tplc="4366212C" w:tentative="1">
      <w:start w:val="1"/>
      <w:numFmt w:val="decimal"/>
      <w:lvlText w:val="%4."/>
      <w:lvlJc w:val="left"/>
      <w:pPr>
        <w:tabs>
          <w:tab w:val="num" w:pos="2880"/>
        </w:tabs>
        <w:ind w:left="2880" w:hanging="360"/>
      </w:pPr>
    </w:lvl>
    <w:lvl w:ilvl="4" w:tplc="FBCA0192" w:tentative="1">
      <w:start w:val="1"/>
      <w:numFmt w:val="decimal"/>
      <w:lvlText w:val="%5."/>
      <w:lvlJc w:val="left"/>
      <w:pPr>
        <w:tabs>
          <w:tab w:val="num" w:pos="3600"/>
        </w:tabs>
        <w:ind w:left="3600" w:hanging="360"/>
      </w:pPr>
    </w:lvl>
    <w:lvl w:ilvl="5" w:tplc="9E409C82" w:tentative="1">
      <w:start w:val="1"/>
      <w:numFmt w:val="decimal"/>
      <w:lvlText w:val="%6."/>
      <w:lvlJc w:val="left"/>
      <w:pPr>
        <w:tabs>
          <w:tab w:val="num" w:pos="4320"/>
        </w:tabs>
        <w:ind w:left="4320" w:hanging="360"/>
      </w:pPr>
    </w:lvl>
    <w:lvl w:ilvl="6" w:tplc="8DDA5736" w:tentative="1">
      <w:start w:val="1"/>
      <w:numFmt w:val="decimal"/>
      <w:lvlText w:val="%7."/>
      <w:lvlJc w:val="left"/>
      <w:pPr>
        <w:tabs>
          <w:tab w:val="num" w:pos="5040"/>
        </w:tabs>
        <w:ind w:left="5040" w:hanging="360"/>
      </w:pPr>
    </w:lvl>
    <w:lvl w:ilvl="7" w:tplc="45961CC0" w:tentative="1">
      <w:start w:val="1"/>
      <w:numFmt w:val="decimal"/>
      <w:lvlText w:val="%8."/>
      <w:lvlJc w:val="left"/>
      <w:pPr>
        <w:tabs>
          <w:tab w:val="num" w:pos="5760"/>
        </w:tabs>
        <w:ind w:left="5760" w:hanging="360"/>
      </w:pPr>
    </w:lvl>
    <w:lvl w:ilvl="8" w:tplc="5094AFF4" w:tentative="1">
      <w:start w:val="1"/>
      <w:numFmt w:val="decimal"/>
      <w:lvlText w:val="%9."/>
      <w:lvlJc w:val="left"/>
      <w:pPr>
        <w:tabs>
          <w:tab w:val="num" w:pos="6480"/>
        </w:tabs>
        <w:ind w:left="6480" w:hanging="360"/>
      </w:pPr>
    </w:lvl>
  </w:abstractNum>
  <w:abstractNum w:abstractNumId="4" w15:restartNumberingAfterBreak="0">
    <w:nsid w:val="1C8253A6"/>
    <w:multiLevelType w:val="hybridMultilevel"/>
    <w:tmpl w:val="B5400B04"/>
    <w:lvl w:ilvl="0" w:tplc="171E4FF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7D0749"/>
    <w:multiLevelType w:val="hybridMultilevel"/>
    <w:tmpl w:val="4072E32A"/>
    <w:lvl w:ilvl="0" w:tplc="6A440DF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9C2BEA"/>
    <w:multiLevelType w:val="hybridMultilevel"/>
    <w:tmpl w:val="0AE2010C"/>
    <w:lvl w:ilvl="0" w:tplc="9C584864">
      <w:start w:val="1"/>
      <w:numFmt w:val="low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0D53AF6"/>
    <w:multiLevelType w:val="hybridMultilevel"/>
    <w:tmpl w:val="D226B9C6"/>
    <w:lvl w:ilvl="0" w:tplc="893E7FDA">
      <w:start w:val="1"/>
      <w:numFmt w:val="lowerRoman"/>
      <w:lvlText w:val="%1."/>
      <w:lvlJc w:val="right"/>
      <w:pPr>
        <w:ind w:left="1440" w:hanging="360"/>
      </w:pPr>
      <w:rPr>
        <w:rFonts w:hint="default"/>
        <w:b/>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2F4CA7"/>
    <w:multiLevelType w:val="hybridMultilevel"/>
    <w:tmpl w:val="F08CD7A6"/>
    <w:lvl w:ilvl="0" w:tplc="42307C98">
      <w:start w:val="6"/>
      <w:numFmt w:val="decimal"/>
      <w:lvlText w:val="%1)"/>
      <w:lvlJc w:val="left"/>
      <w:pPr>
        <w:ind w:left="45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9" w15:restartNumberingAfterBreak="0">
    <w:nsid w:val="293F0E24"/>
    <w:multiLevelType w:val="hybridMultilevel"/>
    <w:tmpl w:val="88D87224"/>
    <w:lvl w:ilvl="0" w:tplc="3502FFE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0C1F66"/>
    <w:multiLevelType w:val="hybridMultilevel"/>
    <w:tmpl w:val="763EB5E4"/>
    <w:lvl w:ilvl="0" w:tplc="A07C39A4">
      <w:start w:val="5"/>
      <w:numFmt w:val="lowerLetter"/>
      <w:lvlText w:val="%1."/>
      <w:lvlJc w:val="left"/>
      <w:pPr>
        <w:tabs>
          <w:tab w:val="num" w:pos="720"/>
        </w:tabs>
        <w:ind w:left="720" w:hanging="360"/>
      </w:pPr>
    </w:lvl>
    <w:lvl w:ilvl="1" w:tplc="DAA6D5DC" w:tentative="1">
      <w:start w:val="1"/>
      <w:numFmt w:val="decimal"/>
      <w:lvlText w:val="%2."/>
      <w:lvlJc w:val="left"/>
      <w:pPr>
        <w:tabs>
          <w:tab w:val="num" w:pos="1440"/>
        </w:tabs>
        <w:ind w:left="1440" w:hanging="360"/>
      </w:pPr>
    </w:lvl>
    <w:lvl w:ilvl="2" w:tplc="032AABE2" w:tentative="1">
      <w:start w:val="1"/>
      <w:numFmt w:val="decimal"/>
      <w:lvlText w:val="%3."/>
      <w:lvlJc w:val="left"/>
      <w:pPr>
        <w:tabs>
          <w:tab w:val="num" w:pos="2160"/>
        </w:tabs>
        <w:ind w:left="2160" w:hanging="360"/>
      </w:pPr>
    </w:lvl>
    <w:lvl w:ilvl="3" w:tplc="A8624AE0" w:tentative="1">
      <w:start w:val="1"/>
      <w:numFmt w:val="decimal"/>
      <w:lvlText w:val="%4."/>
      <w:lvlJc w:val="left"/>
      <w:pPr>
        <w:tabs>
          <w:tab w:val="num" w:pos="2880"/>
        </w:tabs>
        <w:ind w:left="2880" w:hanging="360"/>
      </w:pPr>
    </w:lvl>
    <w:lvl w:ilvl="4" w:tplc="CE845546" w:tentative="1">
      <w:start w:val="1"/>
      <w:numFmt w:val="decimal"/>
      <w:lvlText w:val="%5."/>
      <w:lvlJc w:val="left"/>
      <w:pPr>
        <w:tabs>
          <w:tab w:val="num" w:pos="3600"/>
        </w:tabs>
        <w:ind w:left="3600" w:hanging="360"/>
      </w:pPr>
    </w:lvl>
    <w:lvl w:ilvl="5" w:tplc="E22C708A" w:tentative="1">
      <w:start w:val="1"/>
      <w:numFmt w:val="decimal"/>
      <w:lvlText w:val="%6."/>
      <w:lvlJc w:val="left"/>
      <w:pPr>
        <w:tabs>
          <w:tab w:val="num" w:pos="4320"/>
        </w:tabs>
        <w:ind w:left="4320" w:hanging="360"/>
      </w:pPr>
    </w:lvl>
    <w:lvl w:ilvl="6" w:tplc="C266433E" w:tentative="1">
      <w:start w:val="1"/>
      <w:numFmt w:val="decimal"/>
      <w:lvlText w:val="%7."/>
      <w:lvlJc w:val="left"/>
      <w:pPr>
        <w:tabs>
          <w:tab w:val="num" w:pos="5040"/>
        </w:tabs>
        <w:ind w:left="5040" w:hanging="360"/>
      </w:pPr>
    </w:lvl>
    <w:lvl w:ilvl="7" w:tplc="010C6E38" w:tentative="1">
      <w:start w:val="1"/>
      <w:numFmt w:val="decimal"/>
      <w:lvlText w:val="%8."/>
      <w:lvlJc w:val="left"/>
      <w:pPr>
        <w:tabs>
          <w:tab w:val="num" w:pos="5760"/>
        </w:tabs>
        <w:ind w:left="5760" w:hanging="360"/>
      </w:pPr>
    </w:lvl>
    <w:lvl w:ilvl="8" w:tplc="F4727C24" w:tentative="1">
      <w:start w:val="1"/>
      <w:numFmt w:val="decimal"/>
      <w:lvlText w:val="%9."/>
      <w:lvlJc w:val="left"/>
      <w:pPr>
        <w:tabs>
          <w:tab w:val="num" w:pos="6480"/>
        </w:tabs>
        <w:ind w:left="6480" w:hanging="360"/>
      </w:pPr>
    </w:lvl>
  </w:abstractNum>
  <w:abstractNum w:abstractNumId="11" w15:restartNumberingAfterBreak="0">
    <w:nsid w:val="31670A0A"/>
    <w:multiLevelType w:val="hybridMultilevel"/>
    <w:tmpl w:val="C6BCCE12"/>
    <w:lvl w:ilvl="0" w:tplc="3AAC6B90">
      <w:start w:val="1"/>
      <w:numFmt w:val="decimal"/>
      <w:lvlText w:val="%1)"/>
      <w:lvlJc w:val="left"/>
      <w:pPr>
        <w:ind w:left="502" w:hanging="360"/>
      </w:pPr>
      <w:rPr>
        <w:rFonts w:hint="default"/>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352B6A2C"/>
    <w:multiLevelType w:val="hybridMultilevel"/>
    <w:tmpl w:val="69647AA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83502F0"/>
    <w:multiLevelType w:val="hybridMultilevel"/>
    <w:tmpl w:val="521C4BA0"/>
    <w:lvl w:ilvl="0" w:tplc="A99662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E27C0E"/>
    <w:multiLevelType w:val="hybridMultilevel"/>
    <w:tmpl w:val="83E45716"/>
    <w:lvl w:ilvl="0" w:tplc="6826ED62">
      <w:start w:val="6"/>
      <w:numFmt w:val="decimal"/>
      <w:lvlText w:val="%1)"/>
      <w:lvlJc w:val="left"/>
      <w:pPr>
        <w:ind w:left="108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8254C0"/>
    <w:multiLevelType w:val="hybridMultilevel"/>
    <w:tmpl w:val="4232C574"/>
    <w:lvl w:ilvl="0" w:tplc="FEB03C6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0217BD0"/>
    <w:multiLevelType w:val="multilevel"/>
    <w:tmpl w:val="714AA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971368"/>
    <w:multiLevelType w:val="hybridMultilevel"/>
    <w:tmpl w:val="6108C4A2"/>
    <w:lvl w:ilvl="0" w:tplc="FC7844E6">
      <w:start w:val="4"/>
      <w:numFmt w:val="lowerLetter"/>
      <w:lvlText w:val="%1."/>
      <w:lvlJc w:val="left"/>
      <w:pPr>
        <w:tabs>
          <w:tab w:val="num" w:pos="720"/>
        </w:tabs>
        <w:ind w:left="720" w:hanging="360"/>
      </w:pPr>
    </w:lvl>
    <w:lvl w:ilvl="1" w:tplc="8624A692" w:tentative="1">
      <w:start w:val="1"/>
      <w:numFmt w:val="decimal"/>
      <w:lvlText w:val="%2."/>
      <w:lvlJc w:val="left"/>
      <w:pPr>
        <w:tabs>
          <w:tab w:val="num" w:pos="1440"/>
        </w:tabs>
        <w:ind w:left="1440" w:hanging="360"/>
      </w:pPr>
    </w:lvl>
    <w:lvl w:ilvl="2" w:tplc="BA967D7C" w:tentative="1">
      <w:start w:val="1"/>
      <w:numFmt w:val="decimal"/>
      <w:lvlText w:val="%3."/>
      <w:lvlJc w:val="left"/>
      <w:pPr>
        <w:tabs>
          <w:tab w:val="num" w:pos="2160"/>
        </w:tabs>
        <w:ind w:left="2160" w:hanging="360"/>
      </w:pPr>
    </w:lvl>
    <w:lvl w:ilvl="3" w:tplc="739CAB10" w:tentative="1">
      <w:start w:val="1"/>
      <w:numFmt w:val="decimal"/>
      <w:lvlText w:val="%4."/>
      <w:lvlJc w:val="left"/>
      <w:pPr>
        <w:tabs>
          <w:tab w:val="num" w:pos="2880"/>
        </w:tabs>
        <w:ind w:left="2880" w:hanging="360"/>
      </w:pPr>
    </w:lvl>
    <w:lvl w:ilvl="4" w:tplc="10642C1C" w:tentative="1">
      <w:start w:val="1"/>
      <w:numFmt w:val="decimal"/>
      <w:lvlText w:val="%5."/>
      <w:lvlJc w:val="left"/>
      <w:pPr>
        <w:tabs>
          <w:tab w:val="num" w:pos="3600"/>
        </w:tabs>
        <w:ind w:left="3600" w:hanging="360"/>
      </w:pPr>
    </w:lvl>
    <w:lvl w:ilvl="5" w:tplc="A2726AE2" w:tentative="1">
      <w:start w:val="1"/>
      <w:numFmt w:val="decimal"/>
      <w:lvlText w:val="%6."/>
      <w:lvlJc w:val="left"/>
      <w:pPr>
        <w:tabs>
          <w:tab w:val="num" w:pos="4320"/>
        </w:tabs>
        <w:ind w:left="4320" w:hanging="360"/>
      </w:pPr>
    </w:lvl>
    <w:lvl w:ilvl="6" w:tplc="C2D27E70" w:tentative="1">
      <w:start w:val="1"/>
      <w:numFmt w:val="decimal"/>
      <w:lvlText w:val="%7."/>
      <w:lvlJc w:val="left"/>
      <w:pPr>
        <w:tabs>
          <w:tab w:val="num" w:pos="5040"/>
        </w:tabs>
        <w:ind w:left="5040" w:hanging="360"/>
      </w:pPr>
    </w:lvl>
    <w:lvl w:ilvl="7" w:tplc="260E51EA" w:tentative="1">
      <w:start w:val="1"/>
      <w:numFmt w:val="decimal"/>
      <w:lvlText w:val="%8."/>
      <w:lvlJc w:val="left"/>
      <w:pPr>
        <w:tabs>
          <w:tab w:val="num" w:pos="5760"/>
        </w:tabs>
        <w:ind w:left="5760" w:hanging="360"/>
      </w:pPr>
    </w:lvl>
    <w:lvl w:ilvl="8" w:tplc="16B0CFB6" w:tentative="1">
      <w:start w:val="1"/>
      <w:numFmt w:val="decimal"/>
      <w:lvlText w:val="%9."/>
      <w:lvlJc w:val="left"/>
      <w:pPr>
        <w:tabs>
          <w:tab w:val="num" w:pos="6480"/>
        </w:tabs>
        <w:ind w:left="6480" w:hanging="360"/>
      </w:pPr>
    </w:lvl>
  </w:abstractNum>
  <w:abstractNum w:abstractNumId="18" w15:restartNumberingAfterBreak="0">
    <w:nsid w:val="4B9E2C01"/>
    <w:multiLevelType w:val="hybridMultilevel"/>
    <w:tmpl w:val="C610EE1C"/>
    <w:lvl w:ilvl="0" w:tplc="33C0A530">
      <w:start w:val="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DD4DA1"/>
    <w:multiLevelType w:val="hybridMultilevel"/>
    <w:tmpl w:val="AD041F48"/>
    <w:lvl w:ilvl="0" w:tplc="2942189E">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8C9619E"/>
    <w:multiLevelType w:val="hybridMultilevel"/>
    <w:tmpl w:val="72824F32"/>
    <w:lvl w:ilvl="0" w:tplc="171E4FFA">
      <w:start w:val="1"/>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A9C62F6"/>
    <w:multiLevelType w:val="hybridMultilevel"/>
    <w:tmpl w:val="E182EFB6"/>
    <w:lvl w:ilvl="0" w:tplc="B7D869D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DEC6CE6"/>
    <w:multiLevelType w:val="hybridMultilevel"/>
    <w:tmpl w:val="843A387A"/>
    <w:lvl w:ilvl="0" w:tplc="17E03BAA">
      <w:start w:val="1"/>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C50716"/>
    <w:multiLevelType w:val="hybridMultilevel"/>
    <w:tmpl w:val="F2B4826A"/>
    <w:lvl w:ilvl="0" w:tplc="2942189E">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2B21507"/>
    <w:multiLevelType w:val="hybridMultilevel"/>
    <w:tmpl w:val="F7E21A76"/>
    <w:lvl w:ilvl="0" w:tplc="B1C6A6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79640F"/>
    <w:multiLevelType w:val="hybridMultilevel"/>
    <w:tmpl w:val="6BA6194C"/>
    <w:lvl w:ilvl="0" w:tplc="CB6A4A4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5964AC"/>
    <w:multiLevelType w:val="hybridMultilevel"/>
    <w:tmpl w:val="D4DEF208"/>
    <w:lvl w:ilvl="0" w:tplc="9FCE4AE6">
      <w:start w:val="7"/>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853F65"/>
    <w:multiLevelType w:val="hybridMultilevel"/>
    <w:tmpl w:val="8B746D00"/>
    <w:lvl w:ilvl="0" w:tplc="7110134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AB61E43"/>
    <w:multiLevelType w:val="hybridMultilevel"/>
    <w:tmpl w:val="4266C7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E7646C"/>
    <w:multiLevelType w:val="hybridMultilevel"/>
    <w:tmpl w:val="6A1C1726"/>
    <w:lvl w:ilvl="0" w:tplc="04090011">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782629FB"/>
    <w:multiLevelType w:val="hybridMultilevel"/>
    <w:tmpl w:val="654A1F7E"/>
    <w:lvl w:ilvl="0" w:tplc="6896A956">
      <w:start w:val="2"/>
      <w:numFmt w:val="lowerLetter"/>
      <w:lvlText w:val="%1."/>
      <w:lvlJc w:val="left"/>
      <w:pPr>
        <w:tabs>
          <w:tab w:val="num" w:pos="720"/>
        </w:tabs>
        <w:ind w:left="720" w:hanging="360"/>
      </w:pPr>
    </w:lvl>
    <w:lvl w:ilvl="1" w:tplc="FC8049FA" w:tentative="1">
      <w:start w:val="1"/>
      <w:numFmt w:val="decimal"/>
      <w:lvlText w:val="%2."/>
      <w:lvlJc w:val="left"/>
      <w:pPr>
        <w:tabs>
          <w:tab w:val="num" w:pos="1440"/>
        </w:tabs>
        <w:ind w:left="1440" w:hanging="360"/>
      </w:pPr>
    </w:lvl>
    <w:lvl w:ilvl="2" w:tplc="90463B7E" w:tentative="1">
      <w:start w:val="1"/>
      <w:numFmt w:val="decimal"/>
      <w:lvlText w:val="%3."/>
      <w:lvlJc w:val="left"/>
      <w:pPr>
        <w:tabs>
          <w:tab w:val="num" w:pos="2160"/>
        </w:tabs>
        <w:ind w:left="2160" w:hanging="360"/>
      </w:pPr>
    </w:lvl>
    <w:lvl w:ilvl="3" w:tplc="D43CB9C8" w:tentative="1">
      <w:start w:val="1"/>
      <w:numFmt w:val="decimal"/>
      <w:lvlText w:val="%4."/>
      <w:lvlJc w:val="left"/>
      <w:pPr>
        <w:tabs>
          <w:tab w:val="num" w:pos="2880"/>
        </w:tabs>
        <w:ind w:left="2880" w:hanging="360"/>
      </w:pPr>
    </w:lvl>
    <w:lvl w:ilvl="4" w:tplc="BADC01B8" w:tentative="1">
      <w:start w:val="1"/>
      <w:numFmt w:val="decimal"/>
      <w:lvlText w:val="%5."/>
      <w:lvlJc w:val="left"/>
      <w:pPr>
        <w:tabs>
          <w:tab w:val="num" w:pos="3600"/>
        </w:tabs>
        <w:ind w:left="3600" w:hanging="360"/>
      </w:pPr>
    </w:lvl>
    <w:lvl w:ilvl="5" w:tplc="26F6FA0A" w:tentative="1">
      <w:start w:val="1"/>
      <w:numFmt w:val="decimal"/>
      <w:lvlText w:val="%6."/>
      <w:lvlJc w:val="left"/>
      <w:pPr>
        <w:tabs>
          <w:tab w:val="num" w:pos="4320"/>
        </w:tabs>
        <w:ind w:left="4320" w:hanging="360"/>
      </w:pPr>
    </w:lvl>
    <w:lvl w:ilvl="6" w:tplc="F57C308A" w:tentative="1">
      <w:start w:val="1"/>
      <w:numFmt w:val="decimal"/>
      <w:lvlText w:val="%7."/>
      <w:lvlJc w:val="left"/>
      <w:pPr>
        <w:tabs>
          <w:tab w:val="num" w:pos="5040"/>
        </w:tabs>
        <w:ind w:left="5040" w:hanging="360"/>
      </w:pPr>
    </w:lvl>
    <w:lvl w:ilvl="7" w:tplc="71C8A7D0" w:tentative="1">
      <w:start w:val="1"/>
      <w:numFmt w:val="decimal"/>
      <w:lvlText w:val="%8."/>
      <w:lvlJc w:val="left"/>
      <w:pPr>
        <w:tabs>
          <w:tab w:val="num" w:pos="5760"/>
        </w:tabs>
        <w:ind w:left="5760" w:hanging="360"/>
      </w:pPr>
    </w:lvl>
    <w:lvl w:ilvl="8" w:tplc="7D42F35C" w:tentative="1">
      <w:start w:val="1"/>
      <w:numFmt w:val="decimal"/>
      <w:lvlText w:val="%9."/>
      <w:lvlJc w:val="left"/>
      <w:pPr>
        <w:tabs>
          <w:tab w:val="num" w:pos="6480"/>
        </w:tabs>
        <w:ind w:left="6480" w:hanging="360"/>
      </w:pPr>
    </w:lvl>
  </w:abstractNum>
  <w:abstractNum w:abstractNumId="31" w15:restartNumberingAfterBreak="0">
    <w:nsid w:val="7FD03170"/>
    <w:multiLevelType w:val="hybridMultilevel"/>
    <w:tmpl w:val="D32E1A7C"/>
    <w:lvl w:ilvl="0" w:tplc="041F000F">
      <w:start w:val="1"/>
      <w:numFmt w:val="decimal"/>
      <w:lvlText w:val="%1."/>
      <w:lvlJc w:val="left"/>
      <w:pPr>
        <w:tabs>
          <w:tab w:val="num" w:pos="720"/>
        </w:tabs>
        <w:ind w:left="720" w:hanging="360"/>
      </w:pPr>
      <w:rPr>
        <w:rFonts w:hint="default"/>
      </w:rPr>
    </w:lvl>
    <w:lvl w:ilvl="1" w:tplc="4CA2466A">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16cid:durableId="1267275819">
    <w:abstractNumId w:val="22"/>
  </w:num>
  <w:num w:numId="2" w16cid:durableId="796409314">
    <w:abstractNumId w:val="21"/>
  </w:num>
  <w:num w:numId="3" w16cid:durableId="249854739">
    <w:abstractNumId w:val="12"/>
  </w:num>
  <w:num w:numId="4" w16cid:durableId="959914435">
    <w:abstractNumId w:val="5"/>
  </w:num>
  <w:num w:numId="5" w16cid:durableId="680937685">
    <w:abstractNumId w:val="2"/>
  </w:num>
  <w:num w:numId="6" w16cid:durableId="1401246874">
    <w:abstractNumId w:val="6"/>
  </w:num>
  <w:num w:numId="7" w16cid:durableId="1208298357">
    <w:abstractNumId w:val="9"/>
  </w:num>
  <w:num w:numId="8" w16cid:durableId="1430004601">
    <w:abstractNumId w:val="23"/>
  </w:num>
  <w:num w:numId="9" w16cid:durableId="898594252">
    <w:abstractNumId w:val="1"/>
  </w:num>
  <w:num w:numId="10" w16cid:durableId="1389063038">
    <w:abstractNumId w:val="0"/>
  </w:num>
  <w:num w:numId="11" w16cid:durableId="1363556252">
    <w:abstractNumId w:val="25"/>
  </w:num>
  <w:num w:numId="12" w16cid:durableId="1498886881">
    <w:abstractNumId w:val="19"/>
  </w:num>
  <w:num w:numId="13" w16cid:durableId="1333339187">
    <w:abstractNumId w:val="24"/>
  </w:num>
  <w:num w:numId="14" w16cid:durableId="388844646">
    <w:abstractNumId w:val="15"/>
  </w:num>
  <w:num w:numId="15" w16cid:durableId="1831748382">
    <w:abstractNumId w:val="11"/>
  </w:num>
  <w:num w:numId="16" w16cid:durableId="692657208">
    <w:abstractNumId w:val="4"/>
  </w:num>
  <w:num w:numId="17" w16cid:durableId="1546135674">
    <w:abstractNumId w:val="20"/>
  </w:num>
  <w:num w:numId="18" w16cid:durableId="1016889004">
    <w:abstractNumId w:val="31"/>
  </w:num>
  <w:num w:numId="19" w16cid:durableId="1471634233">
    <w:abstractNumId w:val="13"/>
  </w:num>
  <w:num w:numId="20" w16cid:durableId="118113703">
    <w:abstractNumId w:val="27"/>
  </w:num>
  <w:num w:numId="21" w16cid:durableId="1030303696">
    <w:abstractNumId w:val="29"/>
  </w:num>
  <w:num w:numId="22" w16cid:durableId="1322927701">
    <w:abstractNumId w:val="8"/>
  </w:num>
  <w:num w:numId="23" w16cid:durableId="227233273">
    <w:abstractNumId w:val="16"/>
    <w:lvlOverride w:ilvl="0">
      <w:lvl w:ilvl="0">
        <w:numFmt w:val="lowerLetter"/>
        <w:lvlText w:val="%1."/>
        <w:lvlJc w:val="left"/>
      </w:lvl>
    </w:lvlOverride>
  </w:num>
  <w:num w:numId="24" w16cid:durableId="1405101322">
    <w:abstractNumId w:val="30"/>
  </w:num>
  <w:num w:numId="25" w16cid:durableId="1776749498">
    <w:abstractNumId w:val="3"/>
  </w:num>
  <w:num w:numId="26" w16cid:durableId="1563558213">
    <w:abstractNumId w:val="17"/>
  </w:num>
  <w:num w:numId="27" w16cid:durableId="552892589">
    <w:abstractNumId w:val="10"/>
  </w:num>
  <w:num w:numId="28" w16cid:durableId="347609245">
    <w:abstractNumId w:val="14"/>
  </w:num>
  <w:num w:numId="29" w16cid:durableId="171460326">
    <w:abstractNumId w:val="28"/>
  </w:num>
  <w:num w:numId="30" w16cid:durableId="756097615">
    <w:abstractNumId w:val="18"/>
  </w:num>
  <w:num w:numId="31" w16cid:durableId="443421884">
    <w:abstractNumId w:val="26"/>
  </w:num>
  <w:num w:numId="32" w16cid:durableId="2118851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S1MDYyByITM2NTUyUdpeDU4uLM/DyQAuNaAIUaPWIsAAAA"/>
  </w:docVars>
  <w:rsids>
    <w:rsidRoot w:val="00D00EEA"/>
    <w:rsid w:val="00087E50"/>
    <w:rsid w:val="000F4544"/>
    <w:rsid w:val="0010736C"/>
    <w:rsid w:val="00135B74"/>
    <w:rsid w:val="001736DE"/>
    <w:rsid w:val="00224F8E"/>
    <w:rsid w:val="00230D24"/>
    <w:rsid w:val="003115BE"/>
    <w:rsid w:val="004A2D01"/>
    <w:rsid w:val="0055517E"/>
    <w:rsid w:val="005653C2"/>
    <w:rsid w:val="005A1072"/>
    <w:rsid w:val="005C61BB"/>
    <w:rsid w:val="00752669"/>
    <w:rsid w:val="00843D6F"/>
    <w:rsid w:val="00906664"/>
    <w:rsid w:val="00962E75"/>
    <w:rsid w:val="00993E54"/>
    <w:rsid w:val="00A001EC"/>
    <w:rsid w:val="00A052F6"/>
    <w:rsid w:val="00A55381"/>
    <w:rsid w:val="00A816C4"/>
    <w:rsid w:val="00B15254"/>
    <w:rsid w:val="00B44D48"/>
    <w:rsid w:val="00B97719"/>
    <w:rsid w:val="00C3717A"/>
    <w:rsid w:val="00C60B80"/>
    <w:rsid w:val="00C91FD4"/>
    <w:rsid w:val="00C96355"/>
    <w:rsid w:val="00D00EEA"/>
    <w:rsid w:val="00D919C0"/>
    <w:rsid w:val="00DA555A"/>
    <w:rsid w:val="00E313CB"/>
    <w:rsid w:val="00EE3779"/>
    <w:rsid w:val="00EF1EA4"/>
    <w:rsid w:val="00F32622"/>
    <w:rsid w:val="00F80201"/>
    <w:rsid w:val="00FF3D99"/>
    <w:rsid w:val="00FF5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3A154"/>
  <w15:chartTrackingRefBased/>
  <w15:docId w15:val="{425F7B71-C59A-4341-8AA5-1E6B2631A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6D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6DE"/>
    <w:pPr>
      <w:ind w:left="720"/>
      <w:contextualSpacing/>
    </w:pPr>
  </w:style>
  <w:style w:type="paragraph" w:customStyle="1" w:styleId="MCQList1a">
    <w:name w:val="MCQ_List1(a)"/>
    <w:basedOn w:val="Normal"/>
    <w:rsid w:val="001736DE"/>
    <w:pPr>
      <w:tabs>
        <w:tab w:val="right" w:pos="270"/>
        <w:tab w:val="left" w:pos="450"/>
        <w:tab w:val="left" w:pos="819"/>
      </w:tabs>
      <w:spacing w:before="200" w:after="60" w:line="240" w:lineRule="auto"/>
      <w:ind w:left="819" w:hanging="819"/>
      <w:outlineLvl w:val="2"/>
    </w:pPr>
    <w:rPr>
      <w:rFonts w:ascii="Times" w:eastAsia="Times New Roman" w:hAnsi="Times" w:cs="Times New Roman"/>
      <w:snapToGrid w:val="0"/>
      <w:szCs w:val="24"/>
    </w:rPr>
  </w:style>
  <w:style w:type="paragraph" w:customStyle="1" w:styleId="MCQList2">
    <w:name w:val="MCQ_List2"/>
    <w:basedOn w:val="Normal"/>
    <w:rsid w:val="001736DE"/>
    <w:pPr>
      <w:keepNext/>
      <w:keepLines/>
      <w:spacing w:after="40" w:line="240" w:lineRule="auto"/>
      <w:ind w:left="825" w:hanging="375"/>
      <w:outlineLvl w:val="2"/>
    </w:pPr>
    <w:rPr>
      <w:rFonts w:ascii="Times" w:eastAsia="Times New Roman" w:hAnsi="Times" w:cs="Times New Roman"/>
      <w:snapToGrid w:val="0"/>
      <w:szCs w:val="24"/>
    </w:rPr>
  </w:style>
  <w:style w:type="paragraph" w:customStyle="1" w:styleId="equation">
    <w:name w:val="equation"/>
    <w:basedOn w:val="Normal"/>
    <w:rsid w:val="005A1072"/>
    <w:pPr>
      <w:keepNext/>
      <w:tabs>
        <w:tab w:val="center" w:pos="4680"/>
        <w:tab w:val="right" w:pos="9360"/>
      </w:tabs>
      <w:spacing w:before="120" w:after="120" w:line="240" w:lineRule="auto"/>
    </w:pPr>
    <w:rPr>
      <w:rFonts w:ascii="Times" w:eastAsia="Times New Roman" w:hAnsi="Times" w:cs="Times New Roman"/>
      <w:szCs w:val="20"/>
    </w:rPr>
  </w:style>
  <w:style w:type="paragraph" w:styleId="NormalWeb">
    <w:name w:val="Normal (Web)"/>
    <w:basedOn w:val="Normal"/>
    <w:uiPriority w:val="99"/>
    <w:semiHidden/>
    <w:unhideWhenUsed/>
    <w:rsid w:val="00EF1E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1EA4"/>
  </w:style>
  <w:style w:type="paragraph" w:styleId="BalloonText">
    <w:name w:val="Balloon Text"/>
    <w:basedOn w:val="Normal"/>
    <w:link w:val="BalloonTextChar"/>
    <w:uiPriority w:val="99"/>
    <w:semiHidden/>
    <w:unhideWhenUsed/>
    <w:rsid w:val="00F802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201"/>
    <w:rPr>
      <w:rFonts w:ascii="Segoe UI" w:hAnsi="Segoe UI" w:cs="Segoe UI"/>
      <w:sz w:val="18"/>
      <w:szCs w:val="18"/>
    </w:rPr>
  </w:style>
  <w:style w:type="character" w:styleId="PlaceholderText">
    <w:name w:val="Placeholder Text"/>
    <w:basedOn w:val="DefaultParagraphFont"/>
    <w:uiPriority w:val="99"/>
    <w:semiHidden/>
    <w:rsid w:val="00843D6F"/>
    <w:rPr>
      <w:color w:val="808080"/>
    </w:rPr>
  </w:style>
  <w:style w:type="paragraph" w:styleId="Revision">
    <w:name w:val="Revision"/>
    <w:hidden/>
    <w:uiPriority w:val="99"/>
    <w:semiHidden/>
    <w:rsid w:val="007526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71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99421-15C0-45B7-9303-0A3C41D88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1760</Words>
  <Characters>10035</Characters>
  <Application>Microsoft Office Word</Application>
  <DocSecurity>0</DocSecurity>
  <Lines>83</Lines>
  <Paragraphs>23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zeki şengül</cp:lastModifiedBy>
  <cp:revision>2</cp:revision>
  <dcterms:created xsi:type="dcterms:W3CDTF">2025-10-31T20:44:00Z</dcterms:created>
  <dcterms:modified xsi:type="dcterms:W3CDTF">2025-10-31T20:44:00Z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ebeba63d-76e9-464a-97ab-9432ef7e0dcb</vt:lpwstr>
  </property>
</Properties>
</file>