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F30145" w14:textId="77777777" w:rsidR="007A0378" w:rsidRPr="005151DA" w:rsidRDefault="007A0378" w:rsidP="007A0378">
      <w:pPr>
        <w:tabs>
          <w:tab w:val="left" w:pos="1260"/>
          <w:tab w:val="right" w:pos="9072"/>
        </w:tabs>
        <w:spacing w:after="0"/>
        <w:rPr>
          <w:rFonts w:cs="Calibri"/>
          <w:b/>
        </w:rPr>
      </w:pPr>
      <w:bookmarkStart w:id="0" w:name="_Hlk151648610"/>
      <w:bookmarkEnd w:id="0"/>
      <w:r w:rsidRPr="005151DA">
        <w:rPr>
          <w:rFonts w:cs="Calibri"/>
          <w:b/>
        </w:rPr>
        <w:t xml:space="preserve">METU Department of Economics                                                               </w:t>
      </w:r>
      <w:r>
        <w:rPr>
          <w:rFonts w:cs="Calibri"/>
          <w:b/>
        </w:rPr>
        <w:t xml:space="preserve">                       </w:t>
      </w:r>
      <w:r w:rsidRPr="005151DA">
        <w:rPr>
          <w:rFonts w:cs="Calibri"/>
          <w:b/>
        </w:rPr>
        <w:t>Fall 2024-2025</w:t>
      </w:r>
    </w:p>
    <w:p w14:paraId="6C847ACC" w14:textId="77777777" w:rsidR="007A0378" w:rsidRPr="005151DA" w:rsidRDefault="007A0378" w:rsidP="007A0378">
      <w:pPr>
        <w:spacing w:after="0"/>
        <w:rPr>
          <w:rFonts w:cs="Calibri"/>
          <w:b/>
          <w:bCs/>
          <w:lang w:val="sv-SE"/>
        </w:rPr>
      </w:pPr>
      <w:bookmarkStart w:id="1" w:name="_Hlk147845337"/>
      <w:r w:rsidRPr="005151DA">
        <w:rPr>
          <w:rFonts w:cs="Calibri"/>
          <w:b/>
          <w:bCs/>
          <w:lang w:val="sv-SE"/>
        </w:rPr>
        <w:t>ECON 202</w:t>
      </w:r>
    </w:p>
    <w:bookmarkEnd w:id="1"/>
    <w:p w14:paraId="3167CFEF" w14:textId="77777777" w:rsidR="007A0378" w:rsidRPr="005151DA" w:rsidRDefault="007A0378" w:rsidP="007A0378">
      <w:pPr>
        <w:spacing w:after="0"/>
        <w:rPr>
          <w:rFonts w:cs="Calibri"/>
          <w:b/>
          <w:lang w:val="sv-SE"/>
        </w:rPr>
      </w:pPr>
    </w:p>
    <w:p w14:paraId="76A0C5FC" w14:textId="77777777" w:rsidR="007A0378" w:rsidRPr="005151DA" w:rsidRDefault="007A0378" w:rsidP="007A0378">
      <w:pPr>
        <w:spacing w:after="0"/>
        <w:rPr>
          <w:rFonts w:cs="Calibri"/>
          <w:lang w:val="sv-SE"/>
        </w:rPr>
      </w:pPr>
      <w:r w:rsidRPr="005151DA">
        <w:rPr>
          <w:rFonts w:cs="Calibri"/>
          <w:b/>
          <w:lang w:val="sv-SE"/>
        </w:rPr>
        <w:t xml:space="preserve">Instructor: </w:t>
      </w:r>
      <w:r w:rsidRPr="005151DA">
        <w:rPr>
          <w:rFonts w:cs="Calibri"/>
          <w:lang w:val="sv-SE"/>
        </w:rPr>
        <w:t>Pınar Derin Güre</w:t>
      </w:r>
    </w:p>
    <w:p w14:paraId="10D83D4D" w14:textId="77777777" w:rsidR="007A0378" w:rsidRPr="005151DA" w:rsidRDefault="007A0378" w:rsidP="007A0378">
      <w:pPr>
        <w:spacing w:after="0"/>
        <w:rPr>
          <w:rFonts w:cs="Calibri"/>
          <w:lang w:val="sv-SE"/>
        </w:rPr>
      </w:pPr>
      <w:r w:rsidRPr="005151DA">
        <w:rPr>
          <w:rFonts w:cs="Calibri"/>
          <w:b/>
          <w:bCs/>
          <w:lang w:val="sv-SE"/>
        </w:rPr>
        <w:t>T.A:</w:t>
      </w:r>
      <w:r w:rsidRPr="005151DA">
        <w:rPr>
          <w:rFonts w:cs="Calibri"/>
          <w:lang w:val="sv-SE"/>
        </w:rPr>
        <w:t xml:space="preserve"> Pınar Özpala</w:t>
      </w:r>
    </w:p>
    <w:p w14:paraId="52B4640D" w14:textId="77777777" w:rsidR="007A0378" w:rsidRPr="005151DA" w:rsidRDefault="007A0378" w:rsidP="007A0378">
      <w:pPr>
        <w:rPr>
          <w:rFonts w:cs="Calibri"/>
          <w:lang w:val="sv-SE"/>
        </w:rPr>
      </w:pPr>
    </w:p>
    <w:p w14:paraId="5B1BA7AA" w14:textId="569F2663" w:rsidR="007A0378" w:rsidRPr="00C632C2" w:rsidRDefault="007A0378" w:rsidP="00C632C2">
      <w:pPr>
        <w:jc w:val="center"/>
        <w:rPr>
          <w:rFonts w:cs="Calibri"/>
          <w:b/>
          <w:sz w:val="24"/>
          <w:szCs w:val="24"/>
        </w:rPr>
      </w:pPr>
      <w:r w:rsidRPr="009F7478">
        <w:rPr>
          <w:rFonts w:cs="Calibri"/>
          <w:b/>
          <w:sz w:val="24"/>
          <w:szCs w:val="24"/>
        </w:rPr>
        <w:t xml:space="preserve">Discussion Session </w:t>
      </w:r>
      <w:r w:rsidRPr="005151DA">
        <w:rPr>
          <w:rFonts w:cs="Calibri"/>
          <w:b/>
          <w:sz w:val="24"/>
          <w:szCs w:val="24"/>
        </w:rPr>
        <w:t>8</w:t>
      </w:r>
      <w:r w:rsidRPr="009F7478">
        <w:rPr>
          <w:rFonts w:cs="Calibri"/>
          <w:b/>
          <w:sz w:val="24"/>
          <w:szCs w:val="24"/>
        </w:rPr>
        <w:t xml:space="preserve"> (Chapter </w:t>
      </w:r>
      <w:r w:rsidR="00C632C2">
        <w:rPr>
          <w:rFonts w:cs="Calibri"/>
          <w:b/>
          <w:sz w:val="24"/>
          <w:szCs w:val="24"/>
        </w:rPr>
        <w:t>18-</w:t>
      </w:r>
      <w:r w:rsidRPr="009F7478">
        <w:rPr>
          <w:rFonts w:cs="Calibri"/>
          <w:b/>
          <w:sz w:val="24"/>
          <w:szCs w:val="24"/>
        </w:rPr>
        <w:t>20)</w:t>
      </w:r>
    </w:p>
    <w:p w14:paraId="4EFC0D6F" w14:textId="77777777" w:rsidR="007A0378" w:rsidRPr="009F7478" w:rsidRDefault="007A0378" w:rsidP="007A0378">
      <w:pPr>
        <w:rPr>
          <w:rFonts w:cs="Calibri"/>
          <w:b/>
          <w:sz w:val="24"/>
          <w:szCs w:val="24"/>
          <w:lang w:val="en-US"/>
        </w:rPr>
      </w:pPr>
      <w:r w:rsidRPr="009F7478">
        <w:rPr>
          <w:rFonts w:cs="Calibri"/>
          <w:b/>
          <w:sz w:val="24"/>
          <w:szCs w:val="24"/>
          <w:lang w:val="en-US"/>
        </w:rPr>
        <w:t xml:space="preserve">PART A: TRUE/FALSE/UNCERTAIN (Explain it.) </w:t>
      </w:r>
    </w:p>
    <w:p w14:paraId="20434E5B" w14:textId="09DE39A1" w:rsidR="007A0378" w:rsidRPr="00622355" w:rsidRDefault="007A0378" w:rsidP="00622355">
      <w:pPr>
        <w:pStyle w:val="ListParagraph"/>
        <w:numPr>
          <w:ilvl w:val="0"/>
          <w:numId w:val="4"/>
        </w:numPr>
        <w:spacing w:after="280" w:line="240" w:lineRule="auto"/>
        <w:ind w:right="237"/>
        <w:jc w:val="both"/>
        <w:rPr>
          <w:rFonts w:cs="Calibri"/>
          <w:color w:val="000000"/>
          <w:sz w:val="24"/>
          <w:szCs w:val="24"/>
          <w:lang w:val="en-US" w:eastAsia="en-US"/>
        </w:rPr>
      </w:pPr>
      <w:r w:rsidRPr="00622355">
        <w:rPr>
          <w:rFonts w:cs="Calibri"/>
          <w:color w:val="000000"/>
          <w:sz w:val="24"/>
          <w:szCs w:val="24"/>
          <w:lang w:val="en-US" w:eastAsia="en-US"/>
        </w:rPr>
        <w:t xml:space="preserve">Consider the Mundell-Flemming model of a small open economy. If the government increases taxes, the exchange rate will depreciate. (Assume taxes are lump-sum, not proportional.) </w:t>
      </w:r>
      <w:proofErr w:type="gramStart"/>
      <w:r w:rsidRPr="00622355">
        <w:rPr>
          <w:rFonts w:cs="Calibri"/>
          <w:color w:val="000000"/>
          <w:sz w:val="24"/>
          <w:szCs w:val="24"/>
          <w:lang w:val="en-US" w:eastAsia="en-US"/>
        </w:rPr>
        <w:t>In order to</w:t>
      </w:r>
      <w:proofErr w:type="gramEnd"/>
      <w:r w:rsidRPr="00622355">
        <w:rPr>
          <w:rFonts w:cs="Calibri"/>
          <w:color w:val="000000"/>
          <w:sz w:val="24"/>
          <w:szCs w:val="24"/>
          <w:lang w:val="en-US" w:eastAsia="en-US"/>
        </w:rPr>
        <w:t xml:space="preserve"> bring the exchange rate down to its original level, the Central Bank should expand the money supply.</w:t>
      </w:r>
    </w:p>
    <w:p w14:paraId="7D94BF9B" w14:textId="77777777" w:rsidR="00A82B6C" w:rsidRDefault="00A82B6C" w:rsidP="00A82B6C">
      <w:pPr>
        <w:pStyle w:val="ListParagraph"/>
        <w:spacing w:after="280" w:line="240" w:lineRule="auto"/>
        <w:ind w:right="237"/>
        <w:jc w:val="both"/>
        <w:rPr>
          <w:rFonts w:cs="Calibri"/>
          <w:color w:val="000000"/>
          <w:sz w:val="24"/>
          <w:szCs w:val="24"/>
          <w:lang w:val="en-US" w:eastAsia="en-US"/>
        </w:rPr>
      </w:pPr>
    </w:p>
    <w:p w14:paraId="08710586" w14:textId="573EB34C" w:rsidR="00A82B6C" w:rsidRPr="00A82B6C" w:rsidRDefault="00A82B6C" w:rsidP="00A82B6C">
      <w:pPr>
        <w:pStyle w:val="ListParagraph"/>
        <w:numPr>
          <w:ilvl w:val="0"/>
          <w:numId w:val="4"/>
        </w:numPr>
        <w:spacing w:after="280" w:line="240" w:lineRule="auto"/>
        <w:ind w:right="87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bookmarkStart w:id="2" w:name="_Hlk185853224"/>
      <w:r w:rsidRPr="00A82B6C">
        <w:rPr>
          <w:rFonts w:ascii="Times New Roman" w:hAnsi="Times New Roman"/>
          <w:color w:val="000000"/>
          <w:sz w:val="24"/>
          <w:szCs w:val="24"/>
        </w:rPr>
        <w:t>Compared to the closed economy, a given increase in government spending will cause a larger increase in output in the open economy with flexible exchange rates. (Assume that the two economies start in equilibrium.) </w:t>
      </w:r>
    </w:p>
    <w:p w14:paraId="52EF3B26" w14:textId="77777777" w:rsidR="00A82B6C" w:rsidRPr="00622355" w:rsidRDefault="00A82B6C" w:rsidP="00622355">
      <w:pPr>
        <w:spacing w:after="280" w:line="240" w:lineRule="auto"/>
        <w:jc w:val="both"/>
        <w:textAlignment w:val="baseline"/>
        <w:rPr>
          <w:rFonts w:ascii="Times New Roman" w:hAnsi="Times New Roman"/>
          <w:b/>
          <w:bCs/>
          <w:color w:val="FF0000"/>
          <w:sz w:val="24"/>
          <w:szCs w:val="24"/>
        </w:rPr>
      </w:pPr>
    </w:p>
    <w:bookmarkEnd w:id="2"/>
    <w:p w14:paraId="2D7C216C" w14:textId="77777777" w:rsidR="007A0378" w:rsidRPr="007A0378" w:rsidRDefault="007A0378" w:rsidP="007A037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  <w:r w:rsidRPr="007A0378">
        <w:rPr>
          <w:rFonts w:cs="Calibri"/>
          <w:b/>
          <w:bCs/>
          <w:color w:val="000000"/>
          <w:sz w:val="24"/>
          <w:szCs w:val="24"/>
        </w:rPr>
        <w:t xml:space="preserve">PART B - ESSAY TYPE QUESTIONS. </w:t>
      </w:r>
    </w:p>
    <w:p w14:paraId="0E1AEE8D" w14:textId="77777777" w:rsidR="007A0378" w:rsidRDefault="007A0378" w:rsidP="007A037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</w:p>
    <w:p w14:paraId="0E36D22D" w14:textId="42D3BAB4" w:rsidR="005E203D" w:rsidRDefault="005E203D" w:rsidP="005E203D">
      <w:pPr>
        <w:pStyle w:val="ListParagraph"/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textAlignment w:val="baseline"/>
        <w:rPr>
          <w:rFonts w:cs="Calibri"/>
          <w:b/>
          <w:bCs/>
          <w:color w:val="000000"/>
          <w:sz w:val="24"/>
          <w:szCs w:val="24"/>
          <w:lang w:val="en-US"/>
        </w:rPr>
      </w:pPr>
      <w:bookmarkStart w:id="3" w:name="_Hlk185861603"/>
      <w:r>
        <w:rPr>
          <w:rFonts w:cs="Calibri"/>
          <w:color w:val="000000"/>
          <w:sz w:val="24"/>
          <w:szCs w:val="24"/>
          <w:lang w:val="en-US"/>
        </w:rPr>
        <w:t xml:space="preserve"> </w:t>
      </w:r>
    </w:p>
    <w:p w14:paraId="6C9864FE" w14:textId="56E65815" w:rsidR="005E203D" w:rsidRPr="005E203D" w:rsidRDefault="005E203D" w:rsidP="005E203D">
      <w:pPr>
        <w:spacing w:after="200" w:line="240" w:lineRule="auto"/>
        <w:ind w:left="2880"/>
        <w:jc w:val="center"/>
        <w:rPr>
          <w:rFonts w:cs="Calibri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CA </w:t>
      </w:r>
      <w:r w:rsidRPr="007A0378">
        <w:rPr>
          <w:rFonts w:cs="Calibri"/>
          <w:color w:val="000000"/>
          <w:sz w:val="24"/>
          <w:szCs w:val="24"/>
        </w:rPr>
        <w:t xml:space="preserve">= </w:t>
      </w:r>
      <w:r>
        <w:rPr>
          <w:rFonts w:cs="Calibri"/>
          <w:color w:val="000000"/>
          <w:sz w:val="24"/>
          <w:szCs w:val="24"/>
        </w:rPr>
        <w:t>S</w:t>
      </w:r>
      <w:r w:rsidRPr="007A0378">
        <w:rPr>
          <w:rFonts w:cs="Calibri"/>
          <w:color w:val="000000"/>
          <w:sz w:val="24"/>
          <w:szCs w:val="24"/>
        </w:rPr>
        <w:t xml:space="preserve"> +</w:t>
      </w:r>
      <w:r>
        <w:rPr>
          <w:rFonts w:cs="Calibri"/>
          <w:color w:val="000000"/>
          <w:sz w:val="24"/>
          <w:szCs w:val="24"/>
        </w:rPr>
        <w:t xml:space="preserve"> (T</w:t>
      </w:r>
      <w:r w:rsidRPr="007A0378">
        <w:rPr>
          <w:rFonts w:cs="Calibri"/>
          <w:color w:val="000000"/>
          <w:sz w:val="24"/>
          <w:szCs w:val="24"/>
        </w:rPr>
        <w:t xml:space="preserve"> </w:t>
      </w:r>
      <w:r>
        <w:rPr>
          <w:rFonts w:cs="Calibri"/>
          <w:color w:val="000000"/>
          <w:sz w:val="24"/>
          <w:szCs w:val="24"/>
        </w:rPr>
        <w:t>–</w:t>
      </w:r>
      <w:r w:rsidRPr="007A0378">
        <w:rPr>
          <w:rFonts w:cs="Calibri"/>
          <w:color w:val="000000"/>
          <w:sz w:val="24"/>
          <w:szCs w:val="24"/>
        </w:rPr>
        <w:t xml:space="preserve"> G</w:t>
      </w:r>
      <w:r>
        <w:rPr>
          <w:rFonts w:cs="Calibri"/>
          <w:color w:val="000000"/>
          <w:sz w:val="24"/>
          <w:szCs w:val="24"/>
        </w:rPr>
        <w:t>) –</w:t>
      </w:r>
      <w:r w:rsidRPr="007A0378">
        <w:rPr>
          <w:rFonts w:cs="Calibri"/>
          <w:color w:val="000000"/>
          <w:sz w:val="24"/>
          <w:szCs w:val="24"/>
        </w:rPr>
        <w:t xml:space="preserve"> </w:t>
      </w:r>
      <w:r>
        <w:rPr>
          <w:rFonts w:cs="Calibri"/>
          <w:color w:val="000000"/>
          <w:sz w:val="24"/>
          <w:szCs w:val="24"/>
        </w:rPr>
        <w:t xml:space="preserve">I </w:t>
      </w:r>
      <w:r>
        <w:rPr>
          <w:rFonts w:cs="Calibri"/>
          <w:color w:val="000000"/>
          <w:sz w:val="24"/>
          <w:szCs w:val="24"/>
        </w:rPr>
        <w:tab/>
      </w:r>
      <w:r>
        <w:rPr>
          <w:rFonts w:cs="Calibri"/>
          <w:color w:val="000000"/>
          <w:sz w:val="24"/>
          <w:szCs w:val="24"/>
        </w:rPr>
        <w:tab/>
      </w:r>
      <w:r>
        <w:rPr>
          <w:rFonts w:cs="Calibri"/>
          <w:color w:val="000000"/>
          <w:sz w:val="24"/>
          <w:szCs w:val="24"/>
        </w:rPr>
        <w:tab/>
      </w:r>
      <w:r>
        <w:rPr>
          <w:rFonts w:cs="Calibri"/>
          <w:color w:val="000000"/>
          <w:sz w:val="24"/>
          <w:szCs w:val="24"/>
        </w:rPr>
        <w:tab/>
      </w:r>
      <w:r>
        <w:rPr>
          <w:rFonts w:cs="Calibri"/>
          <w:color w:val="000000"/>
          <w:sz w:val="24"/>
          <w:szCs w:val="24"/>
        </w:rPr>
        <w:tab/>
        <w:t>(19.5)</w:t>
      </w:r>
    </w:p>
    <w:p w14:paraId="24358DF8" w14:textId="353D4013" w:rsidR="005E203D" w:rsidRDefault="005E203D" w:rsidP="005E203D">
      <w:pPr>
        <w:pStyle w:val="ListParagraph"/>
        <w:numPr>
          <w:ilvl w:val="0"/>
          <w:numId w:val="8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="Calibri"/>
          <w:color w:val="000000"/>
          <w:sz w:val="24"/>
          <w:szCs w:val="24"/>
          <w:lang w:val="en-US"/>
        </w:rPr>
      </w:pPr>
      <w:r>
        <w:rPr>
          <w:rFonts w:cs="Calibri"/>
          <w:color w:val="000000"/>
          <w:sz w:val="24"/>
          <w:szCs w:val="24"/>
          <w:lang w:val="en-US"/>
        </w:rPr>
        <w:t xml:space="preserve"> </w:t>
      </w:r>
      <w:r>
        <w:rPr>
          <w:rFonts w:cs="Calibri"/>
          <w:color w:val="000000"/>
          <w:sz w:val="24"/>
          <w:szCs w:val="24"/>
          <w:lang w:val="en-US"/>
        </w:rPr>
        <w:tab/>
      </w:r>
      <w:r w:rsidRPr="005E203D">
        <w:rPr>
          <w:rFonts w:cs="Calibri"/>
          <w:color w:val="000000"/>
          <w:sz w:val="24"/>
          <w:szCs w:val="24"/>
          <w:lang w:val="en-US"/>
        </w:rPr>
        <w:t>Suppose there is an increase in foreign output. Show the effect</w:t>
      </w:r>
      <w:r>
        <w:rPr>
          <w:rFonts w:cs="Calibri"/>
          <w:color w:val="000000"/>
          <w:sz w:val="24"/>
          <w:szCs w:val="24"/>
          <w:lang w:val="en-US"/>
        </w:rPr>
        <w:t xml:space="preserve"> </w:t>
      </w:r>
      <w:r w:rsidRPr="005E203D">
        <w:rPr>
          <w:rFonts w:cs="Calibri"/>
          <w:color w:val="000000"/>
          <w:sz w:val="24"/>
          <w:szCs w:val="24"/>
          <w:lang w:val="en-US"/>
        </w:rPr>
        <w:t>on the domestic economy (i.e., replicate Figure 19-4</w:t>
      </w:r>
      <w:r>
        <w:rPr>
          <w:rFonts w:cs="Calibri"/>
          <w:color w:val="000000"/>
          <w:sz w:val="24"/>
          <w:szCs w:val="24"/>
          <w:lang w:val="en-US"/>
        </w:rPr>
        <w:t xml:space="preserve"> in the course book, 6</w:t>
      </w:r>
      <w:r w:rsidRPr="005E203D">
        <w:rPr>
          <w:rFonts w:cs="Calibri"/>
          <w:color w:val="000000"/>
          <w:sz w:val="24"/>
          <w:szCs w:val="24"/>
          <w:vertAlign w:val="superscript"/>
          <w:lang w:val="en-US"/>
        </w:rPr>
        <w:t>th</w:t>
      </w:r>
      <w:r>
        <w:rPr>
          <w:rFonts w:cs="Calibri"/>
          <w:color w:val="000000"/>
          <w:sz w:val="24"/>
          <w:szCs w:val="24"/>
          <w:lang w:val="en-US"/>
        </w:rPr>
        <w:t xml:space="preserve"> Edition</w:t>
      </w:r>
      <w:r w:rsidRPr="005E203D">
        <w:rPr>
          <w:rFonts w:cs="Calibri"/>
          <w:color w:val="000000"/>
          <w:sz w:val="24"/>
          <w:szCs w:val="24"/>
          <w:lang w:val="en-US"/>
        </w:rPr>
        <w:t>). What is</w:t>
      </w:r>
      <w:r>
        <w:rPr>
          <w:rFonts w:cs="Calibri"/>
          <w:color w:val="000000"/>
          <w:sz w:val="24"/>
          <w:szCs w:val="24"/>
          <w:lang w:val="en-US"/>
        </w:rPr>
        <w:t xml:space="preserve"> </w:t>
      </w:r>
      <w:r w:rsidRPr="005E203D">
        <w:rPr>
          <w:rFonts w:cs="Calibri"/>
          <w:color w:val="000000"/>
          <w:sz w:val="24"/>
          <w:szCs w:val="24"/>
          <w:lang w:val="en-US"/>
        </w:rPr>
        <w:t>the effect on domestic output? On domestic net exports?</w:t>
      </w:r>
    </w:p>
    <w:p w14:paraId="5401634C" w14:textId="77777777" w:rsidR="005E203D" w:rsidRPr="005E203D" w:rsidRDefault="005E203D" w:rsidP="005E203D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="Calibri"/>
          <w:color w:val="000000"/>
          <w:sz w:val="24"/>
          <w:szCs w:val="24"/>
          <w:lang w:val="en-US"/>
        </w:rPr>
      </w:pPr>
    </w:p>
    <w:p w14:paraId="58AE7093" w14:textId="68B317E0" w:rsidR="009B3B79" w:rsidRDefault="005E203D" w:rsidP="009B3B79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  <w:lang w:val="en-US"/>
        </w:rPr>
      </w:pPr>
      <w:r w:rsidRPr="005E203D">
        <w:rPr>
          <w:rFonts w:cs="Calibri"/>
          <w:color w:val="000000"/>
          <w:sz w:val="24"/>
          <w:szCs w:val="24"/>
          <w:lang w:val="en-US"/>
        </w:rPr>
        <w:t>If the interest rate remains constant, what will happen to domestic investment? If taxes are fixed, what will happen to the domestic budget deficit?</w:t>
      </w:r>
    </w:p>
    <w:p w14:paraId="79A78162" w14:textId="77777777" w:rsidR="009B3B79" w:rsidRPr="009B3B79" w:rsidRDefault="009B3B79" w:rsidP="009B3B7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  <w:lang w:val="en-US"/>
        </w:rPr>
      </w:pPr>
    </w:p>
    <w:p w14:paraId="5B6F1FCB" w14:textId="2EF8A878" w:rsidR="005E203D" w:rsidRPr="005E203D" w:rsidRDefault="005E203D" w:rsidP="005E203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  <w:lang w:val="en-US"/>
        </w:rPr>
      </w:pPr>
      <w:r w:rsidRPr="005E203D">
        <w:rPr>
          <w:rFonts w:cs="Calibri"/>
          <w:color w:val="000000"/>
          <w:sz w:val="24"/>
          <w:szCs w:val="24"/>
          <w:lang w:val="en-US"/>
        </w:rPr>
        <w:t>Using equation (19.5), what must happen to private saving? Explain.</w:t>
      </w:r>
    </w:p>
    <w:p w14:paraId="682FB1F6" w14:textId="77777777" w:rsidR="005E203D" w:rsidRPr="005E203D" w:rsidRDefault="005E203D" w:rsidP="005E203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  <w:lang w:val="en-US"/>
        </w:rPr>
      </w:pPr>
    </w:p>
    <w:p w14:paraId="73BCEECB" w14:textId="57A97A24" w:rsidR="005E203D" w:rsidRPr="009B3B79" w:rsidRDefault="005E203D" w:rsidP="005E203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5E203D">
        <w:rPr>
          <w:rFonts w:cs="Calibri"/>
          <w:color w:val="000000"/>
          <w:sz w:val="24"/>
          <w:szCs w:val="24"/>
          <w:lang w:val="en-US"/>
        </w:rPr>
        <w:t>Foreign output does not appear in the equation (19.5), yet it evidently affects net exports. Explain how this is possible.</w:t>
      </w:r>
    </w:p>
    <w:p w14:paraId="0D98E08C" w14:textId="77777777" w:rsidR="009B3B79" w:rsidRPr="009B3B79" w:rsidRDefault="009B3B79" w:rsidP="009B3B79">
      <w:pPr>
        <w:pStyle w:val="ListParagraph"/>
        <w:rPr>
          <w:rFonts w:cs="Calibri"/>
          <w:color w:val="000000"/>
          <w:sz w:val="24"/>
          <w:szCs w:val="24"/>
        </w:rPr>
      </w:pPr>
    </w:p>
    <w:p w14:paraId="595DAF4B" w14:textId="763C59A2" w:rsidR="009B3B79" w:rsidRDefault="009B3B79" w:rsidP="009B3B79">
      <w:pPr>
        <w:pStyle w:val="ListParagraph"/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textAlignment w:val="baseline"/>
        <w:rPr>
          <w:rFonts w:cs="Calibri"/>
          <w:color w:val="000000"/>
          <w:sz w:val="24"/>
          <w:szCs w:val="24"/>
          <w:lang w:val="en-US"/>
        </w:rPr>
      </w:pPr>
      <w:bookmarkStart w:id="4" w:name="_Hlk185864555"/>
      <w:r w:rsidRPr="009B3B79">
        <w:rPr>
          <w:rFonts w:cs="Calibri"/>
          <w:color w:val="000000"/>
          <w:sz w:val="24"/>
          <w:szCs w:val="24"/>
          <w:lang w:val="en-US"/>
        </w:rPr>
        <w:t>The exchange rate and the labor market Suppose the domestic currency depreciates (E falls). Assume that P and P* remain constant.</w:t>
      </w:r>
    </w:p>
    <w:p w14:paraId="3B83FF02" w14:textId="77777777" w:rsidR="009B3B79" w:rsidRPr="009B3B79" w:rsidRDefault="009B3B79" w:rsidP="009B3B79">
      <w:pPr>
        <w:pStyle w:val="ListParagraph"/>
        <w:tabs>
          <w:tab w:val="left" w:pos="540"/>
        </w:tabs>
        <w:spacing w:after="0" w:line="240" w:lineRule="auto"/>
        <w:ind w:left="0"/>
        <w:jc w:val="both"/>
        <w:textAlignment w:val="baseline"/>
        <w:rPr>
          <w:rFonts w:cs="Calibri"/>
          <w:color w:val="000000"/>
          <w:sz w:val="24"/>
          <w:szCs w:val="24"/>
          <w:lang w:val="en-US"/>
        </w:rPr>
      </w:pPr>
    </w:p>
    <w:p w14:paraId="5ABA9175" w14:textId="18F29FC9" w:rsidR="009B3B79" w:rsidRDefault="009B3B79" w:rsidP="009B3B79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  <w:lang w:val="en-US"/>
        </w:rPr>
      </w:pPr>
      <w:r w:rsidRPr="009B3B79">
        <w:rPr>
          <w:rFonts w:cs="Calibri"/>
          <w:color w:val="000000"/>
          <w:sz w:val="24"/>
          <w:szCs w:val="24"/>
          <w:lang w:val="en-US"/>
        </w:rPr>
        <w:t>How does the nominal depreciation affect the relative price of domestic goods (i.e., the real exchange rate)? Given your answer, what effect would a nominal depreciation likely have on (world) demand for domestic goods? on the domestic unemployment rate?</w:t>
      </w:r>
    </w:p>
    <w:p w14:paraId="2E959FD9" w14:textId="77777777" w:rsidR="009B3B79" w:rsidRDefault="009B3B79" w:rsidP="009B3B7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  <w:lang w:val="en-US"/>
        </w:rPr>
      </w:pPr>
    </w:p>
    <w:p w14:paraId="3A0D2E77" w14:textId="77777777" w:rsidR="009B3B79" w:rsidRDefault="009B3B79" w:rsidP="009B3B79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  <w:lang w:val="en-US"/>
        </w:rPr>
      </w:pPr>
      <w:r w:rsidRPr="009B3B79">
        <w:rPr>
          <w:rFonts w:cs="Calibri"/>
          <w:color w:val="000000"/>
          <w:sz w:val="24"/>
          <w:szCs w:val="24"/>
          <w:lang w:val="en-US"/>
        </w:rPr>
        <w:t xml:space="preserve">Given the foreign price level, </w:t>
      </w:r>
      <w:r w:rsidRPr="009B3B79">
        <w:rPr>
          <w:rFonts w:cs="Calibri"/>
          <w:i/>
          <w:iCs/>
          <w:color w:val="000000"/>
          <w:sz w:val="24"/>
          <w:szCs w:val="24"/>
          <w:lang w:val="en-US"/>
        </w:rPr>
        <w:t>P</w:t>
      </w:r>
      <w:r w:rsidRPr="009B3B79">
        <w:rPr>
          <w:rFonts w:cs="Calibri"/>
          <w:color w:val="000000"/>
          <w:sz w:val="24"/>
          <w:szCs w:val="24"/>
          <w:lang w:val="en-US"/>
        </w:rPr>
        <w:t xml:space="preserve">*, what is the price of foreign goods in terms of domestic currency? How does a nominal depreciation affect the price of foreign </w:t>
      </w:r>
      <w:r w:rsidRPr="009B3B79">
        <w:rPr>
          <w:rFonts w:cs="Calibri"/>
          <w:color w:val="000000"/>
          <w:sz w:val="24"/>
          <w:szCs w:val="24"/>
          <w:lang w:val="en-US"/>
        </w:rPr>
        <w:lastRenderedPageBreak/>
        <w:t>goods in terms of domestic currency? How does a nominal depreciation affect the domestic consumer price index? (</w:t>
      </w:r>
      <w:r w:rsidRPr="009B3B79">
        <w:rPr>
          <w:rFonts w:cs="Calibri"/>
          <w:i/>
          <w:iCs/>
          <w:color w:val="000000"/>
          <w:sz w:val="24"/>
          <w:szCs w:val="24"/>
          <w:lang w:val="en-US"/>
        </w:rPr>
        <w:t>Hint</w:t>
      </w:r>
      <w:r w:rsidRPr="009B3B79">
        <w:rPr>
          <w:rFonts w:cs="Calibri"/>
          <w:color w:val="000000"/>
          <w:sz w:val="24"/>
          <w:szCs w:val="24"/>
          <w:lang w:val="en-US"/>
        </w:rPr>
        <w:t>: Remember that domestic consumers buy foreign goods (imports) as well as domestic goods.)</w:t>
      </w:r>
    </w:p>
    <w:p w14:paraId="5CDDC9EB" w14:textId="77777777" w:rsidR="009B3B79" w:rsidRPr="009B3B79" w:rsidRDefault="009B3B79" w:rsidP="009B3B7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  <w:lang w:val="en-US"/>
        </w:rPr>
      </w:pPr>
    </w:p>
    <w:p w14:paraId="1638B7DF" w14:textId="77777777" w:rsidR="009B3B79" w:rsidRDefault="009B3B79" w:rsidP="009B3B79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  <w:lang w:val="en-US"/>
        </w:rPr>
      </w:pPr>
      <w:r w:rsidRPr="009B3B79">
        <w:rPr>
          <w:rFonts w:cs="Calibri"/>
          <w:color w:val="000000"/>
          <w:sz w:val="24"/>
          <w:szCs w:val="24"/>
          <w:lang w:val="en-US"/>
        </w:rPr>
        <w:t>If the nominal wage remains constant, how does a nominal depreciation affect the real wage?</w:t>
      </w:r>
    </w:p>
    <w:p w14:paraId="69528504" w14:textId="77777777" w:rsidR="009B3B79" w:rsidRPr="009B3B79" w:rsidRDefault="009B3B79" w:rsidP="009B3B7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  <w:lang w:val="en-US"/>
        </w:rPr>
      </w:pPr>
    </w:p>
    <w:p w14:paraId="34925D30" w14:textId="0CAED575" w:rsidR="009B3B79" w:rsidRPr="009B3B79" w:rsidRDefault="009B3B79" w:rsidP="009B3B79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9B3B79">
        <w:rPr>
          <w:rFonts w:cs="Calibri"/>
          <w:color w:val="000000"/>
          <w:sz w:val="24"/>
          <w:szCs w:val="24"/>
          <w:lang w:val="en-US"/>
        </w:rPr>
        <w:t xml:space="preserve"> Comment on the following statement. “A depreciating currency</w:t>
      </w:r>
      <w:r>
        <w:rPr>
          <w:rFonts w:cs="Calibri"/>
          <w:color w:val="000000"/>
          <w:sz w:val="24"/>
          <w:szCs w:val="24"/>
          <w:lang w:val="en-US"/>
        </w:rPr>
        <w:t xml:space="preserve"> </w:t>
      </w:r>
      <w:r w:rsidRPr="009B3B79">
        <w:rPr>
          <w:rFonts w:cs="Calibri"/>
          <w:color w:val="000000"/>
          <w:sz w:val="24"/>
          <w:szCs w:val="24"/>
          <w:lang w:val="en-US"/>
        </w:rPr>
        <w:t>puts domestic labor on sale.”</w:t>
      </w:r>
    </w:p>
    <w:bookmarkEnd w:id="3"/>
    <w:bookmarkEnd w:id="4"/>
    <w:p w14:paraId="599DFF22" w14:textId="77777777" w:rsidR="005E203D" w:rsidRPr="007A0378" w:rsidRDefault="005E203D" w:rsidP="007A037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</w:p>
    <w:p w14:paraId="3A3E412F" w14:textId="77777777" w:rsidR="007A0378" w:rsidRPr="007A0378" w:rsidRDefault="007A0378" w:rsidP="007A0378">
      <w:pPr>
        <w:pStyle w:val="ListParagraph"/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textAlignment w:val="baseline"/>
        <w:rPr>
          <w:rFonts w:cs="Calibri"/>
          <w:color w:val="000000"/>
          <w:sz w:val="24"/>
          <w:szCs w:val="24"/>
        </w:rPr>
      </w:pPr>
      <w:r w:rsidRPr="007A0378">
        <w:rPr>
          <w:rFonts w:cs="Calibri"/>
          <w:color w:val="000000"/>
          <w:sz w:val="24"/>
          <w:szCs w:val="24"/>
        </w:rPr>
        <w:t>Consider an economy described by the following equations:</w:t>
      </w:r>
    </w:p>
    <w:p w14:paraId="4EC2BDB9" w14:textId="77777777" w:rsidR="005E203D" w:rsidRDefault="005E203D" w:rsidP="007A0378">
      <w:pPr>
        <w:spacing w:after="200" w:line="240" w:lineRule="auto"/>
        <w:jc w:val="center"/>
        <w:rPr>
          <w:rFonts w:cs="Calibri"/>
          <w:color w:val="000000"/>
          <w:sz w:val="24"/>
          <w:szCs w:val="24"/>
        </w:rPr>
      </w:pPr>
    </w:p>
    <w:p w14:paraId="01577721" w14:textId="1EFF99FA" w:rsidR="007A0378" w:rsidRPr="007A0378" w:rsidRDefault="007A0378" w:rsidP="007A0378">
      <w:pPr>
        <w:spacing w:after="200" w:line="240" w:lineRule="auto"/>
        <w:jc w:val="center"/>
        <w:rPr>
          <w:rFonts w:cs="Calibri"/>
          <w:sz w:val="24"/>
          <w:szCs w:val="24"/>
        </w:rPr>
      </w:pPr>
      <w:r w:rsidRPr="007A0378">
        <w:rPr>
          <w:rFonts w:cs="Calibri"/>
          <w:color w:val="000000"/>
          <w:sz w:val="24"/>
          <w:szCs w:val="24"/>
        </w:rPr>
        <w:t>Y = C + I + G + NX</w:t>
      </w:r>
    </w:p>
    <w:p w14:paraId="1381D24E" w14:textId="77777777" w:rsidR="007A0378" w:rsidRPr="007A0378" w:rsidRDefault="007A0378" w:rsidP="007A0378">
      <w:pPr>
        <w:spacing w:after="200" w:line="240" w:lineRule="auto"/>
        <w:jc w:val="center"/>
        <w:rPr>
          <w:rFonts w:cs="Calibri"/>
          <w:sz w:val="24"/>
          <w:szCs w:val="24"/>
        </w:rPr>
      </w:pPr>
      <w:r w:rsidRPr="007A0378">
        <w:rPr>
          <w:rFonts w:cs="Calibri"/>
          <w:color w:val="000000"/>
          <w:sz w:val="24"/>
          <w:szCs w:val="24"/>
        </w:rPr>
        <w:t>Y = 5, 000</w:t>
      </w:r>
    </w:p>
    <w:p w14:paraId="766DBF58" w14:textId="77777777" w:rsidR="007A0378" w:rsidRPr="007A0378" w:rsidRDefault="007A0378" w:rsidP="007A0378">
      <w:pPr>
        <w:spacing w:after="200" w:line="240" w:lineRule="auto"/>
        <w:jc w:val="center"/>
        <w:rPr>
          <w:rFonts w:cs="Calibri"/>
          <w:sz w:val="24"/>
          <w:szCs w:val="24"/>
        </w:rPr>
      </w:pPr>
      <w:r w:rsidRPr="007A0378">
        <w:rPr>
          <w:rFonts w:cs="Calibri"/>
          <w:color w:val="000000"/>
          <w:sz w:val="24"/>
          <w:szCs w:val="24"/>
        </w:rPr>
        <w:t>G = 1, 000</w:t>
      </w:r>
    </w:p>
    <w:p w14:paraId="6B528379" w14:textId="77777777" w:rsidR="007A0378" w:rsidRPr="007A0378" w:rsidRDefault="007A0378" w:rsidP="007A0378">
      <w:pPr>
        <w:spacing w:after="200" w:line="240" w:lineRule="auto"/>
        <w:jc w:val="center"/>
        <w:rPr>
          <w:rFonts w:cs="Calibri"/>
          <w:sz w:val="24"/>
          <w:szCs w:val="24"/>
        </w:rPr>
      </w:pPr>
      <w:r w:rsidRPr="007A0378">
        <w:rPr>
          <w:rFonts w:cs="Calibri"/>
          <w:color w:val="000000"/>
          <w:sz w:val="24"/>
          <w:szCs w:val="24"/>
        </w:rPr>
        <w:t>T = 1, 000</w:t>
      </w:r>
    </w:p>
    <w:p w14:paraId="578A9BC9" w14:textId="77777777" w:rsidR="007A0378" w:rsidRPr="007A0378" w:rsidRDefault="007A0378" w:rsidP="007A0378">
      <w:pPr>
        <w:spacing w:after="200" w:line="240" w:lineRule="auto"/>
        <w:jc w:val="center"/>
        <w:rPr>
          <w:rFonts w:cs="Calibri"/>
          <w:sz w:val="24"/>
          <w:szCs w:val="24"/>
        </w:rPr>
      </w:pPr>
      <w:r w:rsidRPr="007A0378">
        <w:rPr>
          <w:rFonts w:cs="Calibri"/>
          <w:color w:val="000000"/>
          <w:sz w:val="24"/>
          <w:szCs w:val="24"/>
        </w:rPr>
        <w:t>C = 250 + 0.75(Y − T)</w:t>
      </w:r>
    </w:p>
    <w:p w14:paraId="7B875E55" w14:textId="77777777" w:rsidR="007A0378" w:rsidRPr="007A0378" w:rsidRDefault="007A0378" w:rsidP="007A0378">
      <w:pPr>
        <w:spacing w:after="200" w:line="240" w:lineRule="auto"/>
        <w:jc w:val="center"/>
        <w:rPr>
          <w:rFonts w:cs="Calibri"/>
          <w:sz w:val="24"/>
          <w:szCs w:val="24"/>
        </w:rPr>
      </w:pPr>
      <w:r w:rsidRPr="007A0378">
        <w:rPr>
          <w:rFonts w:cs="Calibri"/>
          <w:color w:val="000000"/>
          <w:sz w:val="24"/>
          <w:szCs w:val="24"/>
        </w:rPr>
        <w:t>I = 1, 000 − 50r</w:t>
      </w:r>
    </w:p>
    <w:p w14:paraId="133AEDCD" w14:textId="77777777" w:rsidR="007A0378" w:rsidRPr="007A0378" w:rsidRDefault="007A0378" w:rsidP="007A0378">
      <w:pPr>
        <w:spacing w:after="200" w:line="240" w:lineRule="auto"/>
        <w:jc w:val="center"/>
        <w:rPr>
          <w:rFonts w:cs="Calibri"/>
          <w:sz w:val="24"/>
          <w:szCs w:val="24"/>
        </w:rPr>
      </w:pPr>
      <w:r w:rsidRPr="007A0378">
        <w:rPr>
          <w:rFonts w:cs="Calibri"/>
          <w:color w:val="000000"/>
          <w:sz w:val="24"/>
          <w:szCs w:val="24"/>
        </w:rPr>
        <w:t>NX = 500 − 500 ε</w:t>
      </w:r>
    </w:p>
    <w:p w14:paraId="56C17BF5" w14:textId="77777777" w:rsidR="007A0378" w:rsidRPr="007A0378" w:rsidRDefault="007A0378" w:rsidP="007A0378">
      <w:pPr>
        <w:spacing w:after="200" w:line="240" w:lineRule="auto"/>
        <w:jc w:val="center"/>
        <w:rPr>
          <w:rFonts w:cs="Calibri"/>
          <w:sz w:val="24"/>
          <w:szCs w:val="24"/>
        </w:rPr>
      </w:pPr>
      <w:r w:rsidRPr="007A0378">
        <w:rPr>
          <w:rFonts w:cs="Calibri"/>
          <w:color w:val="000000"/>
          <w:sz w:val="24"/>
          <w:szCs w:val="24"/>
        </w:rPr>
        <w:t>r = r</w:t>
      </w:r>
      <w:r w:rsidRPr="007A0378">
        <w:rPr>
          <w:rFonts w:ascii="Cambria Math" w:hAnsi="Cambria Math" w:cs="Cambria Math"/>
          <w:color w:val="000000"/>
          <w:sz w:val="24"/>
          <w:szCs w:val="24"/>
        </w:rPr>
        <w:t>∗</w:t>
      </w:r>
      <w:r w:rsidRPr="007A0378">
        <w:rPr>
          <w:rFonts w:cs="Calibri"/>
          <w:color w:val="000000"/>
          <w:sz w:val="24"/>
          <w:szCs w:val="24"/>
        </w:rPr>
        <w:t xml:space="preserve"> = 5</w:t>
      </w:r>
    </w:p>
    <w:p w14:paraId="57BD3F78" w14:textId="77777777" w:rsidR="007A0378" w:rsidRPr="007A0378" w:rsidRDefault="007A0378" w:rsidP="007A0378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textAlignment w:val="baseline"/>
        <w:rPr>
          <w:rFonts w:cs="Calibri"/>
          <w:color w:val="000000"/>
          <w:sz w:val="24"/>
          <w:szCs w:val="24"/>
        </w:rPr>
      </w:pPr>
      <w:r w:rsidRPr="007A0378">
        <w:rPr>
          <w:rFonts w:cs="Calibri"/>
          <w:color w:val="000000"/>
          <w:sz w:val="24"/>
          <w:szCs w:val="24"/>
        </w:rPr>
        <w:t>In this economy, solve for national saving, investment, the trade balance, and the equilibrium exchange rate.</w:t>
      </w:r>
    </w:p>
    <w:p w14:paraId="1238B3CA" w14:textId="77777777" w:rsidR="007A0378" w:rsidRPr="007A0378" w:rsidRDefault="007A0378" w:rsidP="007A0378">
      <w:pPr>
        <w:spacing w:after="0" w:line="240" w:lineRule="auto"/>
        <w:jc w:val="both"/>
        <w:textAlignment w:val="baseline"/>
        <w:rPr>
          <w:rFonts w:cs="Calibri"/>
          <w:color w:val="000000"/>
          <w:sz w:val="24"/>
          <w:szCs w:val="24"/>
        </w:rPr>
      </w:pPr>
    </w:p>
    <w:p w14:paraId="24561404" w14:textId="77777777" w:rsidR="007A0378" w:rsidRPr="007A0378" w:rsidRDefault="007A0378" w:rsidP="007A0378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textAlignment w:val="baseline"/>
        <w:rPr>
          <w:rFonts w:cs="Calibri"/>
          <w:color w:val="000000"/>
          <w:sz w:val="24"/>
          <w:szCs w:val="24"/>
        </w:rPr>
      </w:pPr>
      <w:r w:rsidRPr="007A0378">
        <w:rPr>
          <w:rFonts w:cs="Calibri"/>
          <w:color w:val="000000"/>
          <w:sz w:val="24"/>
          <w:szCs w:val="24"/>
        </w:rPr>
        <w:t>Suppose now that G rises to 1250. Solve for national saving, investment, the trade balance, and the equilibrium exchange rate. Explain what you find.</w:t>
      </w:r>
    </w:p>
    <w:p w14:paraId="154AA9CF" w14:textId="77777777" w:rsidR="007A0378" w:rsidRPr="007A0378" w:rsidRDefault="007A0378" w:rsidP="007A0378">
      <w:pPr>
        <w:spacing w:after="0" w:line="240" w:lineRule="auto"/>
        <w:jc w:val="both"/>
        <w:textAlignment w:val="baseline"/>
        <w:rPr>
          <w:rFonts w:cs="Calibri"/>
          <w:color w:val="000000"/>
          <w:sz w:val="24"/>
          <w:szCs w:val="24"/>
        </w:rPr>
      </w:pPr>
    </w:p>
    <w:p w14:paraId="6C612132" w14:textId="77777777" w:rsidR="007A0378" w:rsidRPr="007A0378" w:rsidRDefault="007A0378" w:rsidP="007A0378">
      <w:pPr>
        <w:spacing w:after="0" w:line="240" w:lineRule="auto"/>
        <w:jc w:val="both"/>
        <w:textAlignment w:val="baseline"/>
        <w:rPr>
          <w:rFonts w:cs="Calibri"/>
          <w:color w:val="000000"/>
          <w:sz w:val="24"/>
          <w:szCs w:val="24"/>
        </w:rPr>
      </w:pPr>
    </w:p>
    <w:p w14:paraId="65436170" w14:textId="77777777" w:rsidR="007A0378" w:rsidRPr="007A0378" w:rsidRDefault="007A0378" w:rsidP="007A0378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textAlignment w:val="baseline"/>
        <w:rPr>
          <w:rFonts w:cs="Calibri"/>
          <w:color w:val="000000"/>
          <w:sz w:val="24"/>
          <w:szCs w:val="24"/>
        </w:rPr>
      </w:pPr>
      <w:r w:rsidRPr="007A0378">
        <w:rPr>
          <w:rFonts w:cs="Calibri"/>
          <w:color w:val="000000"/>
          <w:sz w:val="24"/>
          <w:szCs w:val="24"/>
        </w:rPr>
        <w:t>Now suppose that the world interest rate rises from 5 to 10 percent, (G is again 1000). Solve for national saving, investment, the trade balance, and the equilibrium exchange rate. Explain what you find.</w:t>
      </w:r>
    </w:p>
    <w:p w14:paraId="443E2C50" w14:textId="77777777" w:rsidR="007A0378" w:rsidRPr="007A0378" w:rsidRDefault="007A0378">
      <w:pPr>
        <w:rPr>
          <w:rFonts w:cs="Calibri"/>
          <w:sz w:val="24"/>
          <w:szCs w:val="24"/>
          <w:lang w:val="en-US"/>
        </w:rPr>
      </w:pPr>
    </w:p>
    <w:p w14:paraId="432750E1" w14:textId="77777777" w:rsidR="007A0378" w:rsidRPr="007A0378" w:rsidRDefault="007A0378" w:rsidP="007A0378">
      <w:pPr>
        <w:tabs>
          <w:tab w:val="left" w:pos="270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 w:rsidRPr="007A0378">
        <w:rPr>
          <w:rFonts w:cs="Calibri"/>
          <w:b/>
          <w:bCs/>
          <w:sz w:val="24"/>
          <w:szCs w:val="24"/>
        </w:rPr>
        <w:t>PART C: MULTIPLE CHOICE</w:t>
      </w:r>
    </w:p>
    <w:p w14:paraId="565693B7" w14:textId="77777777" w:rsidR="007A0378" w:rsidRDefault="007A0378" w:rsidP="007A0378">
      <w:pPr>
        <w:tabs>
          <w:tab w:val="left" w:pos="270"/>
        </w:tabs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b/>
          <w:bCs/>
        </w:rPr>
      </w:pPr>
    </w:p>
    <w:p w14:paraId="526DB45D" w14:textId="77777777" w:rsidR="007A0378" w:rsidRPr="007A0378" w:rsidRDefault="007A0378" w:rsidP="007A0378">
      <w:pPr>
        <w:pStyle w:val="ListParagraph"/>
        <w:numPr>
          <w:ilvl w:val="0"/>
          <w:numId w:val="3"/>
        </w:numPr>
        <w:tabs>
          <w:tab w:val="left" w:pos="0"/>
          <w:tab w:val="left" w:pos="180"/>
          <w:tab w:val="left" w:pos="540"/>
        </w:tabs>
        <w:spacing w:after="120" w:line="240" w:lineRule="auto"/>
        <w:ind w:left="0" w:firstLine="0"/>
        <w:contextualSpacing w:val="0"/>
        <w:jc w:val="both"/>
        <w:rPr>
          <w:rFonts w:cs="Calibri"/>
          <w:sz w:val="24"/>
          <w:szCs w:val="24"/>
          <w:lang w:val="en-US"/>
        </w:rPr>
      </w:pPr>
      <w:r w:rsidRPr="007A0378">
        <w:rPr>
          <w:rFonts w:cs="Calibri"/>
          <w:sz w:val="24"/>
          <w:szCs w:val="24"/>
          <w:lang w:val="en-US"/>
        </w:rPr>
        <w:t xml:space="preserve">In a setting of flexible exchange rates, suppose that the U.S. citizens decrease their import purchases from the United Kingdom </w:t>
      </w:r>
      <w:proofErr w:type="gramStart"/>
      <w:r w:rsidRPr="007A0378">
        <w:rPr>
          <w:rFonts w:cs="Calibri"/>
          <w:sz w:val="24"/>
          <w:szCs w:val="24"/>
          <w:lang w:val="en-US"/>
        </w:rPr>
        <w:t>at the same time that</w:t>
      </w:r>
      <w:proofErr w:type="gramEnd"/>
      <w:r w:rsidRPr="007A0378">
        <w:rPr>
          <w:rFonts w:cs="Calibri"/>
          <w:sz w:val="24"/>
          <w:szCs w:val="24"/>
          <w:lang w:val="en-US"/>
        </w:rPr>
        <w:t xml:space="preserve"> British citizens increase their purchases of stocks and bonds in the United States.  The first action (the U.S. imports) by itself would lead to __________ of the dollar against the pound; the second action by itself would __________ of the dollar against the pound.</w:t>
      </w:r>
    </w:p>
    <w:p w14:paraId="55AD284E" w14:textId="2036CB43" w:rsidR="007A0378" w:rsidRPr="007A0378" w:rsidRDefault="007A0378" w:rsidP="007A0378">
      <w:pPr>
        <w:spacing w:after="0" w:line="240" w:lineRule="auto"/>
        <w:jc w:val="both"/>
        <w:rPr>
          <w:rFonts w:cs="Calibri"/>
          <w:sz w:val="24"/>
          <w:szCs w:val="24"/>
          <w:lang w:val="en-US" w:eastAsia="en-US"/>
        </w:rPr>
      </w:pPr>
      <w:r w:rsidRPr="007A0378">
        <w:rPr>
          <w:rFonts w:cs="Calibri"/>
          <w:sz w:val="24"/>
          <w:szCs w:val="24"/>
          <w:lang w:val="en-US" w:eastAsia="en-US"/>
        </w:rPr>
        <w:t>A) an appreciation; lead to a depreciation</w:t>
      </w:r>
    </w:p>
    <w:p w14:paraId="6EF00DFA" w14:textId="712086C7" w:rsidR="007A0378" w:rsidRPr="007A0378" w:rsidRDefault="007A0378" w:rsidP="007A0378">
      <w:pPr>
        <w:spacing w:after="0" w:line="240" w:lineRule="auto"/>
        <w:jc w:val="both"/>
        <w:rPr>
          <w:rFonts w:cs="Calibri"/>
          <w:sz w:val="24"/>
          <w:szCs w:val="24"/>
          <w:lang w:val="en-US" w:eastAsia="en-US"/>
        </w:rPr>
      </w:pPr>
      <w:r w:rsidRPr="007A0378">
        <w:rPr>
          <w:rFonts w:cs="Calibri"/>
          <w:sz w:val="24"/>
          <w:szCs w:val="24"/>
          <w:lang w:val="en-US" w:eastAsia="en-US"/>
        </w:rPr>
        <w:t>B) an appreciation; also lead to an appreciation</w:t>
      </w:r>
    </w:p>
    <w:p w14:paraId="0A552144" w14:textId="07DF7E67" w:rsidR="007A0378" w:rsidRPr="007A0378" w:rsidRDefault="007A0378" w:rsidP="007A0378">
      <w:pPr>
        <w:spacing w:after="0" w:line="240" w:lineRule="auto"/>
        <w:jc w:val="both"/>
        <w:rPr>
          <w:rFonts w:cs="Calibri"/>
          <w:sz w:val="24"/>
          <w:szCs w:val="24"/>
          <w:lang w:val="en-US" w:eastAsia="en-US"/>
        </w:rPr>
      </w:pPr>
      <w:r w:rsidRPr="007A0378">
        <w:rPr>
          <w:rFonts w:cs="Calibri"/>
          <w:sz w:val="24"/>
          <w:szCs w:val="24"/>
          <w:lang w:val="en-US" w:eastAsia="en-US"/>
        </w:rPr>
        <w:lastRenderedPageBreak/>
        <w:t>C)  a depreciation; also lead to a depreciation</w:t>
      </w:r>
    </w:p>
    <w:p w14:paraId="7EE9E17A" w14:textId="2400DD82" w:rsidR="007A0378" w:rsidRPr="007A0378" w:rsidRDefault="007A0378" w:rsidP="007A0378">
      <w:pPr>
        <w:spacing w:after="0" w:line="240" w:lineRule="auto"/>
        <w:jc w:val="both"/>
        <w:rPr>
          <w:rFonts w:cs="Calibri"/>
          <w:sz w:val="24"/>
          <w:szCs w:val="24"/>
          <w:lang w:val="en-US" w:eastAsia="en-US"/>
        </w:rPr>
      </w:pPr>
      <w:r w:rsidRPr="007A0378">
        <w:rPr>
          <w:rFonts w:cs="Calibri"/>
          <w:sz w:val="24"/>
          <w:szCs w:val="24"/>
          <w:lang w:val="en-US" w:eastAsia="en-US"/>
        </w:rPr>
        <w:t>D)  a depreciation; lead to an appreciation</w:t>
      </w:r>
    </w:p>
    <w:p w14:paraId="6D7BF2DD" w14:textId="77777777" w:rsidR="007A0378" w:rsidRPr="007A0378" w:rsidRDefault="007A0378" w:rsidP="007A0378">
      <w:pPr>
        <w:spacing w:after="0" w:line="240" w:lineRule="auto"/>
        <w:rPr>
          <w:rFonts w:cs="Calibri"/>
          <w:sz w:val="24"/>
          <w:szCs w:val="24"/>
          <w:lang w:val="en-US" w:eastAsia="en-US"/>
        </w:rPr>
      </w:pPr>
    </w:p>
    <w:p w14:paraId="4720F7B4" w14:textId="77777777" w:rsidR="007A0378" w:rsidRPr="007A0378" w:rsidRDefault="007A0378" w:rsidP="007A0378">
      <w:pPr>
        <w:pStyle w:val="ListParagraph"/>
        <w:numPr>
          <w:ilvl w:val="0"/>
          <w:numId w:val="3"/>
        </w:numPr>
        <w:tabs>
          <w:tab w:val="left" w:pos="0"/>
          <w:tab w:val="left" w:pos="180"/>
          <w:tab w:val="left" w:pos="540"/>
        </w:tabs>
        <w:spacing w:after="120" w:line="240" w:lineRule="auto"/>
        <w:ind w:left="0" w:firstLine="0"/>
        <w:contextualSpacing w:val="0"/>
        <w:jc w:val="both"/>
        <w:rPr>
          <w:rFonts w:cs="Calibri"/>
          <w:sz w:val="24"/>
          <w:szCs w:val="24"/>
          <w:lang w:val="en-US"/>
        </w:rPr>
      </w:pPr>
      <w:r w:rsidRPr="007A0378">
        <w:rPr>
          <w:rFonts w:cs="Calibri"/>
          <w:sz w:val="24"/>
          <w:szCs w:val="24"/>
          <w:lang w:val="en-US"/>
        </w:rPr>
        <w:t>Suppose that, in a system of floating or market-determined exchange rates, the equilibrium exchange rate is 120 Japanese yen = $1.  If there is then a change in preferences of U.S. consumers such that they now prefer more Japanese goods in their consumption bundle, then, other things equal, the equilibrium exchange rate __________, which is __________. </w:t>
      </w:r>
    </w:p>
    <w:p w14:paraId="56CB9220" w14:textId="503E7E85" w:rsidR="007A0378" w:rsidRPr="007A0378" w:rsidRDefault="007A0378" w:rsidP="007A0378">
      <w:pPr>
        <w:spacing w:after="0" w:line="240" w:lineRule="auto"/>
        <w:jc w:val="both"/>
        <w:rPr>
          <w:rFonts w:cs="Calibri"/>
          <w:sz w:val="24"/>
          <w:szCs w:val="24"/>
          <w:lang w:val="en-US" w:eastAsia="en-US"/>
        </w:rPr>
      </w:pPr>
      <w:r w:rsidRPr="007A0378">
        <w:rPr>
          <w:rFonts w:cs="Calibri"/>
          <w:sz w:val="24"/>
          <w:szCs w:val="24"/>
          <w:lang w:val="en-US" w:eastAsia="en-US"/>
        </w:rPr>
        <w:t>A)  will move toward a lower price for the dollar (e.g., 115 yen = $1); an appreciation of the yen relative to the dollar</w:t>
      </w:r>
    </w:p>
    <w:p w14:paraId="5AB1B861" w14:textId="7A66B490" w:rsidR="007A0378" w:rsidRPr="007A0378" w:rsidRDefault="007A0378" w:rsidP="007A0378">
      <w:pPr>
        <w:spacing w:after="0" w:line="240" w:lineRule="auto"/>
        <w:ind w:hanging="1440"/>
        <w:jc w:val="both"/>
        <w:rPr>
          <w:rFonts w:cs="Calibri"/>
          <w:sz w:val="24"/>
          <w:szCs w:val="24"/>
          <w:lang w:val="en-US" w:eastAsia="en-US"/>
        </w:rPr>
      </w:pPr>
      <w:r w:rsidRPr="007A0378">
        <w:rPr>
          <w:rFonts w:cs="Calibri"/>
          <w:sz w:val="24"/>
          <w:szCs w:val="24"/>
          <w:lang w:val="en-US" w:eastAsia="en-US"/>
        </w:rPr>
        <w:tab/>
        <w:t>B) will move toward a lower price for the dollar (e.g., 115 yen = $1); an appreciation of the dollar relative to the yen</w:t>
      </w:r>
    </w:p>
    <w:p w14:paraId="6EFB4A83" w14:textId="7B941140" w:rsidR="007A0378" w:rsidRPr="007A0378" w:rsidRDefault="007A0378" w:rsidP="007A0378">
      <w:pPr>
        <w:spacing w:after="0" w:line="240" w:lineRule="auto"/>
        <w:ind w:hanging="1440"/>
        <w:jc w:val="both"/>
        <w:rPr>
          <w:rFonts w:cs="Calibri"/>
          <w:sz w:val="24"/>
          <w:szCs w:val="24"/>
          <w:lang w:val="en-US" w:eastAsia="en-US"/>
        </w:rPr>
      </w:pPr>
      <w:r w:rsidRPr="007A0378">
        <w:rPr>
          <w:rFonts w:cs="Calibri"/>
          <w:sz w:val="24"/>
          <w:szCs w:val="24"/>
          <w:lang w:val="en-US" w:eastAsia="en-US"/>
        </w:rPr>
        <w:tab/>
        <w:t>C) will move toward a higher price for the dollar (e.g., 125 yen = $1); an appreciation of the yen relative to the dollar</w:t>
      </w:r>
    </w:p>
    <w:p w14:paraId="3966654C" w14:textId="512A034E" w:rsidR="007A0378" w:rsidRPr="007A0378" w:rsidRDefault="007A0378" w:rsidP="007A0378">
      <w:pPr>
        <w:spacing w:after="0" w:line="240" w:lineRule="auto"/>
        <w:ind w:hanging="1440"/>
        <w:jc w:val="both"/>
        <w:rPr>
          <w:rFonts w:cs="Calibri"/>
          <w:sz w:val="24"/>
          <w:szCs w:val="24"/>
          <w:lang w:val="en-US" w:eastAsia="en-US"/>
        </w:rPr>
      </w:pPr>
      <w:r w:rsidRPr="007A0378">
        <w:rPr>
          <w:rFonts w:cs="Calibri"/>
          <w:sz w:val="24"/>
          <w:szCs w:val="24"/>
          <w:lang w:val="en-US" w:eastAsia="en-US"/>
        </w:rPr>
        <w:tab/>
        <w:t>D) will move toward a higher price for the dollar (e.g., 125 yen + $1); an appreciation of the dollar relative to the yen</w:t>
      </w:r>
    </w:p>
    <w:p w14:paraId="2848E90E" w14:textId="77777777" w:rsidR="007A0378" w:rsidRPr="007A0378" w:rsidRDefault="007A0378" w:rsidP="007A0378">
      <w:pPr>
        <w:tabs>
          <w:tab w:val="left" w:pos="270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lang w:val="en-US"/>
        </w:rPr>
      </w:pPr>
    </w:p>
    <w:p w14:paraId="10218CC4" w14:textId="77777777" w:rsidR="007A0378" w:rsidRPr="007A0378" w:rsidRDefault="007A0378" w:rsidP="007A0378">
      <w:pPr>
        <w:pStyle w:val="ListParagraph"/>
        <w:numPr>
          <w:ilvl w:val="0"/>
          <w:numId w:val="3"/>
        </w:numPr>
        <w:tabs>
          <w:tab w:val="left" w:pos="0"/>
          <w:tab w:val="left" w:pos="180"/>
          <w:tab w:val="left" w:pos="540"/>
        </w:tabs>
        <w:spacing w:after="120" w:line="240" w:lineRule="auto"/>
        <w:ind w:left="0" w:firstLine="0"/>
        <w:contextualSpacing w:val="0"/>
        <w:jc w:val="both"/>
        <w:rPr>
          <w:rFonts w:cs="Calibri"/>
          <w:sz w:val="24"/>
          <w:szCs w:val="24"/>
          <w:lang w:val="en-US"/>
        </w:rPr>
      </w:pPr>
      <w:r w:rsidRPr="007A0378">
        <w:rPr>
          <w:rFonts w:cs="Calibri"/>
          <w:sz w:val="24"/>
          <w:szCs w:val="24"/>
          <w:lang w:val="en-US"/>
        </w:rPr>
        <w:t>Which of the following statements will likely be correct when inflation has not been very persistent? </w:t>
      </w:r>
    </w:p>
    <w:p w14:paraId="7221E409" w14:textId="77777777" w:rsidR="007A0378" w:rsidRPr="007A0378" w:rsidRDefault="007A0378" w:rsidP="007A0378">
      <w:pPr>
        <w:spacing w:after="0" w:line="240" w:lineRule="auto"/>
        <w:rPr>
          <w:rFonts w:cs="Calibri"/>
          <w:sz w:val="24"/>
          <w:szCs w:val="24"/>
          <w:lang w:val="en-US" w:eastAsia="en-US"/>
        </w:rPr>
      </w:pPr>
      <w:r w:rsidRPr="007A0378">
        <w:rPr>
          <w:rFonts w:cs="Calibri"/>
          <w:sz w:val="24"/>
          <w:szCs w:val="24"/>
          <w:lang w:val="en-US" w:eastAsia="en-US"/>
        </w:rPr>
        <w:t>A) The expected price level for a given year will equal the previous year's actual price level. </w:t>
      </w:r>
    </w:p>
    <w:p w14:paraId="19362D40" w14:textId="77777777" w:rsidR="007A0378" w:rsidRPr="007A0378" w:rsidRDefault="007A0378" w:rsidP="007A0378">
      <w:pPr>
        <w:spacing w:after="0" w:line="240" w:lineRule="auto"/>
        <w:rPr>
          <w:rFonts w:cs="Calibri"/>
          <w:sz w:val="24"/>
          <w:szCs w:val="24"/>
          <w:lang w:val="en-US" w:eastAsia="en-US"/>
        </w:rPr>
      </w:pPr>
      <w:r w:rsidRPr="007A0378">
        <w:rPr>
          <w:rFonts w:cs="Calibri"/>
          <w:sz w:val="24"/>
          <w:szCs w:val="24"/>
          <w:lang w:val="en-US" w:eastAsia="en-US"/>
        </w:rPr>
        <w:t>B) Lower unemployment rates will be associated with higher inflation rates. </w:t>
      </w:r>
    </w:p>
    <w:p w14:paraId="4E72AD04" w14:textId="77777777" w:rsidR="007A0378" w:rsidRPr="007A0378" w:rsidRDefault="007A0378" w:rsidP="007A0378">
      <w:pPr>
        <w:spacing w:after="0" w:line="240" w:lineRule="auto"/>
        <w:rPr>
          <w:rFonts w:cs="Calibri"/>
          <w:sz w:val="24"/>
          <w:szCs w:val="24"/>
          <w:lang w:val="en-US" w:eastAsia="en-US"/>
        </w:rPr>
      </w:pPr>
      <w:r w:rsidRPr="007A0378">
        <w:rPr>
          <w:rFonts w:cs="Calibri"/>
          <w:sz w:val="24"/>
          <w:szCs w:val="24"/>
          <w:lang w:val="en-US" w:eastAsia="en-US"/>
        </w:rPr>
        <w:t>C) The current inflation rate will not depend heavily on past years' inflation rates. </w:t>
      </w:r>
    </w:p>
    <w:p w14:paraId="20645835" w14:textId="77777777" w:rsidR="007A0378" w:rsidRPr="007A0378" w:rsidRDefault="007A0378" w:rsidP="007A0378">
      <w:pPr>
        <w:spacing w:after="0" w:line="240" w:lineRule="auto"/>
        <w:rPr>
          <w:rFonts w:cs="Calibri"/>
          <w:sz w:val="24"/>
          <w:szCs w:val="24"/>
          <w:lang w:val="en-US" w:eastAsia="en-US"/>
        </w:rPr>
      </w:pPr>
      <w:r w:rsidRPr="007A0378">
        <w:rPr>
          <w:rFonts w:cs="Calibri"/>
          <w:sz w:val="24"/>
          <w:szCs w:val="24"/>
          <w:lang w:val="en-US" w:eastAsia="en-US"/>
        </w:rPr>
        <w:t xml:space="preserve">D) </w:t>
      </w:r>
      <w:proofErr w:type="gramStart"/>
      <w:r w:rsidRPr="007A0378">
        <w:rPr>
          <w:rFonts w:cs="Calibri"/>
          <w:sz w:val="24"/>
          <w:szCs w:val="24"/>
          <w:lang w:val="en-US" w:eastAsia="en-US"/>
        </w:rPr>
        <w:t>all of</w:t>
      </w:r>
      <w:proofErr w:type="gramEnd"/>
      <w:r w:rsidRPr="007A0378">
        <w:rPr>
          <w:rFonts w:cs="Calibri"/>
          <w:sz w:val="24"/>
          <w:szCs w:val="24"/>
          <w:lang w:val="en-US" w:eastAsia="en-US"/>
        </w:rPr>
        <w:t xml:space="preserve"> the above </w:t>
      </w:r>
    </w:p>
    <w:p w14:paraId="4498B65B" w14:textId="77777777" w:rsidR="007A0378" w:rsidRDefault="007A0378" w:rsidP="007A0378">
      <w:pPr>
        <w:spacing w:after="0" w:line="240" w:lineRule="auto"/>
        <w:rPr>
          <w:rFonts w:cs="Calibri"/>
          <w:sz w:val="24"/>
          <w:szCs w:val="24"/>
          <w:lang w:val="en-US" w:eastAsia="en-US"/>
        </w:rPr>
      </w:pPr>
      <w:r w:rsidRPr="007A0378">
        <w:rPr>
          <w:rFonts w:cs="Calibri"/>
          <w:sz w:val="24"/>
          <w:szCs w:val="24"/>
          <w:lang w:val="en-US" w:eastAsia="en-US"/>
        </w:rPr>
        <w:t>E) none of the above</w:t>
      </w:r>
    </w:p>
    <w:p w14:paraId="1602825C" w14:textId="77777777" w:rsidR="007A0378" w:rsidRDefault="007A0378" w:rsidP="007A0378">
      <w:pPr>
        <w:spacing w:after="0" w:line="240" w:lineRule="auto"/>
        <w:rPr>
          <w:rFonts w:cs="Calibri"/>
          <w:sz w:val="24"/>
          <w:szCs w:val="24"/>
          <w:lang w:val="en-US" w:eastAsia="en-US"/>
        </w:rPr>
      </w:pPr>
    </w:p>
    <w:p w14:paraId="7817DF57" w14:textId="77777777" w:rsidR="007A0378" w:rsidRPr="00FF14C9" w:rsidRDefault="007A0378" w:rsidP="007A0378">
      <w:pPr>
        <w:pStyle w:val="ListParagraph"/>
        <w:numPr>
          <w:ilvl w:val="0"/>
          <w:numId w:val="3"/>
        </w:numPr>
        <w:tabs>
          <w:tab w:val="left" w:pos="0"/>
          <w:tab w:val="left" w:pos="180"/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FF14C9">
        <w:rPr>
          <w:rFonts w:ascii="Times New Roman" w:hAnsi="Times New Roman"/>
          <w:sz w:val="24"/>
          <w:szCs w:val="24"/>
          <w:lang w:val="en-US"/>
        </w:rPr>
        <w:t>If output per capita grows by a constant 6% per year, then the standard of living would grow by about ________ over 3 years. </w:t>
      </w:r>
    </w:p>
    <w:p w14:paraId="46E01114" w14:textId="33BADBBA" w:rsidR="007A0378" w:rsidRDefault="007A0378" w:rsidP="007A0378">
      <w:pPr>
        <w:spacing w:before="280" w:after="28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FF14C9">
        <w:rPr>
          <w:rFonts w:ascii="Times New Roman" w:hAnsi="Times New Roman"/>
          <w:sz w:val="24"/>
          <w:szCs w:val="24"/>
          <w:lang w:val="en-US" w:eastAsia="en-US"/>
        </w:rPr>
        <w:t xml:space="preserve">A) 12% </w:t>
      </w:r>
      <w:r>
        <w:rPr>
          <w:rFonts w:ascii="Times New Roman" w:hAnsi="Times New Roman"/>
          <w:sz w:val="24"/>
          <w:szCs w:val="24"/>
          <w:lang w:val="en-US" w:eastAsia="en-US"/>
        </w:rPr>
        <w:tab/>
      </w:r>
      <w:r w:rsidRPr="00FF14C9">
        <w:rPr>
          <w:rFonts w:ascii="Times New Roman" w:hAnsi="Times New Roman"/>
          <w:sz w:val="24"/>
          <w:szCs w:val="24"/>
          <w:lang w:val="en-US" w:eastAsia="en-US"/>
        </w:rPr>
        <w:t xml:space="preserve">B) 18% </w:t>
      </w:r>
      <w:r>
        <w:rPr>
          <w:rFonts w:ascii="Times New Roman" w:hAnsi="Times New Roman"/>
          <w:sz w:val="24"/>
          <w:szCs w:val="24"/>
          <w:lang w:val="en-US" w:eastAsia="en-US"/>
        </w:rPr>
        <w:tab/>
      </w:r>
      <w:r w:rsidRPr="00FF14C9">
        <w:rPr>
          <w:rFonts w:ascii="Times New Roman" w:hAnsi="Times New Roman"/>
          <w:sz w:val="24"/>
          <w:szCs w:val="24"/>
          <w:lang w:val="en-US" w:eastAsia="en-US"/>
        </w:rPr>
        <w:t xml:space="preserve">C) 20% </w:t>
      </w:r>
      <w:r>
        <w:rPr>
          <w:rFonts w:ascii="Times New Roman" w:hAnsi="Times New Roman"/>
          <w:sz w:val="24"/>
          <w:szCs w:val="24"/>
          <w:lang w:val="en-US" w:eastAsia="en-US"/>
        </w:rPr>
        <w:tab/>
      </w:r>
      <w:r w:rsidRPr="00FF14C9">
        <w:rPr>
          <w:rFonts w:ascii="Times New Roman" w:hAnsi="Times New Roman"/>
          <w:sz w:val="24"/>
          <w:szCs w:val="24"/>
          <w:lang w:val="en-US" w:eastAsia="en-US"/>
        </w:rPr>
        <w:t xml:space="preserve">D) 17% </w:t>
      </w:r>
      <w:r>
        <w:rPr>
          <w:rFonts w:ascii="Times New Roman" w:hAnsi="Times New Roman"/>
          <w:sz w:val="24"/>
          <w:szCs w:val="24"/>
          <w:lang w:val="en-US" w:eastAsia="en-US"/>
        </w:rPr>
        <w:tab/>
      </w:r>
      <w:r w:rsidRPr="00FF14C9">
        <w:rPr>
          <w:rFonts w:ascii="Times New Roman" w:hAnsi="Times New Roman"/>
          <w:sz w:val="24"/>
          <w:szCs w:val="24"/>
          <w:lang w:val="en-US" w:eastAsia="en-US"/>
        </w:rPr>
        <w:t>E) 19% </w:t>
      </w:r>
    </w:p>
    <w:p w14:paraId="6913C20F" w14:textId="77777777" w:rsidR="008B684B" w:rsidRPr="00191BCF" w:rsidRDefault="008B684B" w:rsidP="008B684B">
      <w:pPr>
        <w:pStyle w:val="ListParagraph"/>
        <w:numPr>
          <w:ilvl w:val="0"/>
          <w:numId w:val="3"/>
        </w:numPr>
        <w:tabs>
          <w:tab w:val="left" w:pos="0"/>
          <w:tab w:val="left" w:pos="180"/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191BCF">
        <w:rPr>
          <w:rFonts w:ascii="Times New Roman" w:hAnsi="Times New Roman"/>
          <w:color w:val="000000"/>
          <w:sz w:val="24"/>
          <w:szCs w:val="24"/>
        </w:rPr>
        <w:t xml:space="preserve">For this question, assume that there is a simultaneous tax cut and monetary contraction. In a </w:t>
      </w:r>
      <w:r w:rsidRPr="008B684B">
        <w:rPr>
          <w:rFonts w:ascii="Times New Roman" w:hAnsi="Times New Roman"/>
          <w:sz w:val="24"/>
          <w:szCs w:val="24"/>
          <w:lang w:val="en-US"/>
        </w:rPr>
        <w:t>flexible</w:t>
      </w:r>
      <w:r w:rsidRPr="00191BCF">
        <w:rPr>
          <w:rFonts w:ascii="Times New Roman" w:hAnsi="Times New Roman"/>
          <w:color w:val="000000"/>
          <w:sz w:val="24"/>
          <w:szCs w:val="24"/>
        </w:rPr>
        <w:t xml:space="preserve"> exchange rate regime, we know with certainty that:</w:t>
      </w:r>
    </w:p>
    <w:p w14:paraId="3608A56C" w14:textId="77777777" w:rsidR="008B684B" w:rsidRPr="00191BCF" w:rsidRDefault="008B684B" w:rsidP="008B68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1BCF">
        <w:rPr>
          <w:rFonts w:ascii="Times New Roman" w:hAnsi="Times New Roman"/>
          <w:color w:val="000000"/>
          <w:sz w:val="24"/>
          <w:szCs w:val="24"/>
        </w:rPr>
        <w:t>A) the exchange rate would decrease, and output would increase.  </w:t>
      </w:r>
    </w:p>
    <w:p w14:paraId="04BEF043" w14:textId="77777777" w:rsidR="008B684B" w:rsidRPr="00191BCF" w:rsidRDefault="008B684B" w:rsidP="008B68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1BCF">
        <w:rPr>
          <w:rFonts w:ascii="Times New Roman" w:hAnsi="Times New Roman"/>
          <w:color w:val="000000"/>
          <w:sz w:val="24"/>
          <w:szCs w:val="24"/>
        </w:rPr>
        <w:t>B) the exchange rate and output would both increase.  </w:t>
      </w:r>
    </w:p>
    <w:p w14:paraId="2C13ED84" w14:textId="77777777" w:rsidR="008B684B" w:rsidRPr="00191BCF" w:rsidRDefault="008B684B" w:rsidP="008B68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1BCF">
        <w:rPr>
          <w:rFonts w:ascii="Times New Roman" w:hAnsi="Times New Roman"/>
          <w:color w:val="000000"/>
          <w:sz w:val="24"/>
          <w:szCs w:val="24"/>
        </w:rPr>
        <w:t>C) the exchange rate would increase, and output would decrease.  </w:t>
      </w:r>
    </w:p>
    <w:p w14:paraId="138BBD1E" w14:textId="77777777" w:rsidR="008B684B" w:rsidRPr="00C878E2" w:rsidRDefault="008B684B" w:rsidP="008B684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B684B">
        <w:rPr>
          <w:rFonts w:ascii="Times New Roman" w:hAnsi="Times New Roman"/>
          <w:sz w:val="24"/>
          <w:szCs w:val="24"/>
        </w:rPr>
        <w:t>D) the exchange rate would increase</w:t>
      </w:r>
      <w:r w:rsidRPr="00C878E2">
        <w:rPr>
          <w:rFonts w:ascii="Times New Roman" w:hAnsi="Times New Roman"/>
          <w:b/>
          <w:bCs/>
          <w:sz w:val="24"/>
          <w:szCs w:val="24"/>
        </w:rPr>
        <w:t>.</w:t>
      </w:r>
    </w:p>
    <w:p w14:paraId="72E2EB68" w14:textId="77777777" w:rsidR="008B684B" w:rsidRDefault="008B684B" w:rsidP="008B684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91BCF">
        <w:rPr>
          <w:rFonts w:ascii="Times New Roman" w:hAnsi="Times New Roman"/>
          <w:color w:val="000000"/>
          <w:sz w:val="24"/>
          <w:szCs w:val="24"/>
        </w:rPr>
        <w:t>E) none of the above</w:t>
      </w:r>
    </w:p>
    <w:p w14:paraId="1ACDED42" w14:textId="77777777" w:rsidR="008B684B" w:rsidRDefault="008B684B" w:rsidP="007A0378">
      <w:pPr>
        <w:spacing w:before="280" w:after="280" w:line="240" w:lineRule="auto"/>
        <w:rPr>
          <w:rFonts w:ascii="Times New Roman" w:hAnsi="Times New Roman"/>
          <w:sz w:val="24"/>
          <w:szCs w:val="24"/>
          <w:lang w:val="en-US" w:eastAsia="en-US"/>
        </w:rPr>
      </w:pPr>
    </w:p>
    <w:p w14:paraId="1A740B05" w14:textId="77777777" w:rsidR="00C0242A" w:rsidRPr="00FF14C9" w:rsidRDefault="00C0242A" w:rsidP="007A0378">
      <w:pPr>
        <w:spacing w:before="280" w:after="280" w:line="240" w:lineRule="auto"/>
        <w:rPr>
          <w:rFonts w:ascii="Times New Roman" w:hAnsi="Times New Roman"/>
          <w:sz w:val="24"/>
          <w:szCs w:val="24"/>
          <w:lang w:val="en-US" w:eastAsia="en-US"/>
        </w:rPr>
      </w:pPr>
    </w:p>
    <w:p w14:paraId="05DFDC6C" w14:textId="77777777" w:rsidR="007A0378" w:rsidRPr="007A0378" w:rsidRDefault="007A0378" w:rsidP="007A0378">
      <w:pPr>
        <w:spacing w:after="0" w:line="240" w:lineRule="auto"/>
        <w:rPr>
          <w:rFonts w:cs="Calibri"/>
          <w:sz w:val="24"/>
          <w:szCs w:val="24"/>
          <w:lang w:val="en-US" w:eastAsia="en-US"/>
        </w:rPr>
      </w:pPr>
    </w:p>
    <w:p w14:paraId="31989761" w14:textId="77777777" w:rsidR="007A0378" w:rsidRPr="00FF14C9" w:rsidRDefault="007A0378" w:rsidP="007A0378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</w:p>
    <w:p w14:paraId="67E7D0C1" w14:textId="77777777" w:rsidR="007A0378" w:rsidRPr="007A0378" w:rsidRDefault="007A0378">
      <w:pPr>
        <w:rPr>
          <w:rFonts w:cs="Calibri"/>
          <w:sz w:val="24"/>
          <w:szCs w:val="24"/>
          <w:lang w:val="en-US"/>
        </w:rPr>
      </w:pPr>
    </w:p>
    <w:sectPr w:rsidR="007A0378" w:rsidRPr="007A0378" w:rsidSect="00B72B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252F5"/>
    <w:multiLevelType w:val="hybridMultilevel"/>
    <w:tmpl w:val="4278417A"/>
    <w:lvl w:ilvl="0" w:tplc="5EB23A98">
      <w:start w:val="1"/>
      <w:numFmt w:val="decimal"/>
      <w:lvlText w:val="Q 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30063"/>
    <w:multiLevelType w:val="hybridMultilevel"/>
    <w:tmpl w:val="56B0EF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8516A"/>
    <w:multiLevelType w:val="hybridMultilevel"/>
    <w:tmpl w:val="1ED653D0"/>
    <w:lvl w:ilvl="0" w:tplc="B32AED94">
      <w:start w:val="1"/>
      <w:numFmt w:val="decimal"/>
      <w:lvlText w:val="Q 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37764"/>
    <w:multiLevelType w:val="hybridMultilevel"/>
    <w:tmpl w:val="83DAB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043C4"/>
    <w:multiLevelType w:val="hybridMultilevel"/>
    <w:tmpl w:val="A6BC0C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F4FA9"/>
    <w:multiLevelType w:val="multilevel"/>
    <w:tmpl w:val="AA96D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0542B2"/>
    <w:multiLevelType w:val="hybridMultilevel"/>
    <w:tmpl w:val="CDFE3E6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6F2A9D"/>
    <w:multiLevelType w:val="hybridMultilevel"/>
    <w:tmpl w:val="6186CB66"/>
    <w:lvl w:ilvl="0" w:tplc="BF607FA8">
      <w:start w:val="1"/>
      <w:numFmt w:val="decimal"/>
      <w:lvlText w:val="Q 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F421F8"/>
    <w:multiLevelType w:val="hybridMultilevel"/>
    <w:tmpl w:val="418053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123944">
    <w:abstractNumId w:val="5"/>
    <w:lvlOverride w:ilvl="0">
      <w:lvl w:ilvl="0">
        <w:numFmt w:val="lowerLetter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2" w16cid:durableId="532810460">
    <w:abstractNumId w:val="7"/>
  </w:num>
  <w:num w:numId="3" w16cid:durableId="1466197887">
    <w:abstractNumId w:val="0"/>
  </w:num>
  <w:num w:numId="4" w16cid:durableId="1798793788">
    <w:abstractNumId w:val="4"/>
  </w:num>
  <w:num w:numId="5" w16cid:durableId="5767887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9244539">
    <w:abstractNumId w:val="3"/>
  </w:num>
  <w:num w:numId="7" w16cid:durableId="433290037">
    <w:abstractNumId w:val="6"/>
  </w:num>
  <w:num w:numId="8" w16cid:durableId="1602109311">
    <w:abstractNumId w:val="8"/>
  </w:num>
  <w:num w:numId="9" w16cid:durableId="1244222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378"/>
    <w:rsid w:val="00134F5D"/>
    <w:rsid w:val="00200BBF"/>
    <w:rsid w:val="002773AA"/>
    <w:rsid w:val="002D2FBC"/>
    <w:rsid w:val="002D7B05"/>
    <w:rsid w:val="002F3853"/>
    <w:rsid w:val="003C2F42"/>
    <w:rsid w:val="004C1F53"/>
    <w:rsid w:val="00531B1D"/>
    <w:rsid w:val="00563F26"/>
    <w:rsid w:val="005E203D"/>
    <w:rsid w:val="00622355"/>
    <w:rsid w:val="00664941"/>
    <w:rsid w:val="006B2EAE"/>
    <w:rsid w:val="00773EE8"/>
    <w:rsid w:val="007A0378"/>
    <w:rsid w:val="008B684B"/>
    <w:rsid w:val="00904FEA"/>
    <w:rsid w:val="009B3B79"/>
    <w:rsid w:val="00A82B6C"/>
    <w:rsid w:val="00B72BBD"/>
    <w:rsid w:val="00C0242A"/>
    <w:rsid w:val="00C632C2"/>
    <w:rsid w:val="00ED2CD5"/>
    <w:rsid w:val="00FC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2EBD8"/>
  <w15:chartTrackingRefBased/>
  <w15:docId w15:val="{C918CB81-1B0A-419F-B33E-D3F993B94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03D"/>
    <w:pPr>
      <w:spacing w:after="160" w:line="259" w:lineRule="auto"/>
    </w:pPr>
    <w:rPr>
      <w:rFonts w:ascii="Calibri" w:hAnsi="Calibri" w:cs="Times New Roman"/>
      <w:lang w:val="en-GB" w:eastAsia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7B05"/>
    <w:pPr>
      <w:keepNext/>
      <w:keepLines/>
      <w:spacing w:before="480"/>
      <w:jc w:val="center"/>
      <w:outlineLvl w:val="0"/>
    </w:pPr>
    <w:rPr>
      <w:rFonts w:eastAsiaTheme="minorHAnsi" w:cstheme="min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0BBF"/>
    <w:pPr>
      <w:keepNext/>
      <w:keepLines/>
      <w:spacing w:before="40" w:line="276" w:lineRule="auto"/>
      <w:ind w:firstLine="567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0BBF"/>
    <w:pPr>
      <w:keepNext/>
      <w:keepLines/>
      <w:spacing w:before="40" w:line="276" w:lineRule="auto"/>
      <w:ind w:firstLine="567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3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3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37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37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37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37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D7B05"/>
    <w:rPr>
      <w:rFonts w:ascii="Times New Roman" w:hAnsi="Times New Roman"/>
      <w:b/>
      <w:bCs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00BBF"/>
    <w:rPr>
      <w:rFonts w:ascii="Times New Roman" w:eastAsiaTheme="majorEastAsia" w:hAnsi="Times New Roman" w:cstheme="majorBidi"/>
      <w:b/>
      <w:color w:val="000000" w:themeColor="text1"/>
      <w:sz w:val="24"/>
      <w:szCs w:val="26"/>
      <w:lang w:val="en-US" w:eastAsia="tr-TR"/>
    </w:rPr>
  </w:style>
  <w:style w:type="character" w:customStyle="1" w:styleId="Heading3Char">
    <w:name w:val="Heading 3 Char"/>
    <w:basedOn w:val="DefaultParagraphFont"/>
    <w:link w:val="Heading3"/>
    <w:uiPriority w:val="9"/>
    <w:rsid w:val="00200BBF"/>
    <w:rPr>
      <w:rFonts w:ascii="Times New Roman" w:eastAsiaTheme="majorEastAsia" w:hAnsi="Times New Roman" w:cstheme="majorBidi"/>
      <w:b/>
      <w:color w:val="000000" w:themeColor="text1"/>
      <w:sz w:val="24"/>
      <w:szCs w:val="24"/>
      <w:lang w:val="en-US" w:eastAsia="tr-T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378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378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378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378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378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378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A03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3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378"/>
    <w:rPr>
      <w:rFonts w:ascii="Times New Roman" w:hAnsi="Times New Roman" w:cs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7A03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3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378"/>
    <w:rPr>
      <w:rFonts w:ascii="Times New Roman" w:hAnsi="Times New Roman" w:cs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7A03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oğuzhan çelik</dc:creator>
  <cp:keywords/>
  <dc:description/>
  <cp:lastModifiedBy>oğuzhan çelik</cp:lastModifiedBy>
  <cp:revision>5</cp:revision>
  <dcterms:created xsi:type="dcterms:W3CDTF">2024-12-23T10:22:00Z</dcterms:created>
  <dcterms:modified xsi:type="dcterms:W3CDTF">2024-12-23T13:59:00Z</dcterms:modified>
</cp:coreProperties>
</file>