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4F7643" w14:textId="00CB796B" w:rsidR="009F7478" w:rsidRPr="00D11156" w:rsidRDefault="009F7478" w:rsidP="009F7478">
      <w:pPr>
        <w:tabs>
          <w:tab w:val="left" w:pos="1260"/>
          <w:tab w:val="right" w:pos="9072"/>
        </w:tabs>
        <w:spacing w:after="0"/>
        <w:rPr>
          <w:rFonts w:ascii="Palatino Linotype" w:hAnsi="Palatino Linotype"/>
          <w:b/>
          <w:sz w:val="24"/>
          <w:szCs w:val="24"/>
        </w:rPr>
      </w:pPr>
      <w:bookmarkStart w:id="0" w:name="_Hlk151648610"/>
      <w:bookmarkEnd w:id="0"/>
      <w:r w:rsidRPr="00D11156">
        <w:rPr>
          <w:rFonts w:ascii="Palatino Linotype" w:hAnsi="Palatino Linotype"/>
          <w:b/>
          <w:sz w:val="24"/>
          <w:szCs w:val="24"/>
        </w:rPr>
        <w:t>METU Department of Economics                                                                Fall 2024-2025</w:t>
      </w:r>
    </w:p>
    <w:p w14:paraId="1E78D883" w14:textId="77777777" w:rsidR="009F7478" w:rsidRPr="00D11156" w:rsidRDefault="009F7478" w:rsidP="009F7478">
      <w:pPr>
        <w:spacing w:after="0"/>
        <w:rPr>
          <w:rFonts w:ascii="Palatino Linotype" w:hAnsi="Palatino Linotype"/>
          <w:b/>
          <w:bCs/>
          <w:sz w:val="24"/>
          <w:szCs w:val="24"/>
          <w:lang w:val="sv-SE"/>
        </w:rPr>
      </w:pPr>
      <w:bookmarkStart w:id="1" w:name="_Hlk147845337"/>
      <w:r w:rsidRPr="00D11156">
        <w:rPr>
          <w:rFonts w:ascii="Palatino Linotype" w:hAnsi="Palatino Linotype"/>
          <w:b/>
          <w:bCs/>
          <w:sz w:val="24"/>
          <w:szCs w:val="24"/>
          <w:lang w:val="sv-SE"/>
        </w:rPr>
        <w:t>ECON 202</w:t>
      </w:r>
    </w:p>
    <w:bookmarkEnd w:id="1"/>
    <w:p w14:paraId="1D16C9D9" w14:textId="77777777" w:rsidR="009F7478" w:rsidRPr="00D11156" w:rsidRDefault="009F7478" w:rsidP="009F7478">
      <w:pPr>
        <w:spacing w:after="0"/>
        <w:rPr>
          <w:rFonts w:ascii="Palatino Linotype" w:hAnsi="Palatino Linotype"/>
          <w:b/>
          <w:sz w:val="24"/>
          <w:szCs w:val="24"/>
          <w:lang w:val="sv-SE"/>
        </w:rPr>
      </w:pPr>
    </w:p>
    <w:p w14:paraId="0E4A3C69" w14:textId="77777777" w:rsidR="009F7478" w:rsidRPr="00D11156" w:rsidRDefault="009F7478" w:rsidP="009F7478">
      <w:pPr>
        <w:spacing w:after="0"/>
        <w:rPr>
          <w:rFonts w:ascii="Palatino Linotype" w:hAnsi="Palatino Linotype"/>
          <w:sz w:val="24"/>
          <w:szCs w:val="24"/>
          <w:lang w:val="sv-SE"/>
        </w:rPr>
      </w:pPr>
      <w:r w:rsidRPr="00D11156">
        <w:rPr>
          <w:rFonts w:ascii="Palatino Linotype" w:hAnsi="Palatino Linotype"/>
          <w:b/>
          <w:sz w:val="24"/>
          <w:szCs w:val="24"/>
          <w:lang w:val="sv-SE"/>
        </w:rPr>
        <w:t xml:space="preserve">Instructor: </w:t>
      </w:r>
      <w:r w:rsidRPr="00D11156">
        <w:rPr>
          <w:rFonts w:ascii="Palatino Linotype" w:hAnsi="Palatino Linotype"/>
          <w:sz w:val="24"/>
          <w:szCs w:val="24"/>
          <w:lang w:val="sv-SE"/>
        </w:rPr>
        <w:t>Pınar Derin Güre</w:t>
      </w:r>
    </w:p>
    <w:p w14:paraId="50FC52EC" w14:textId="77777777" w:rsidR="009F7478" w:rsidRPr="00D11156" w:rsidRDefault="009F7478" w:rsidP="009F7478">
      <w:pPr>
        <w:spacing w:after="0"/>
        <w:rPr>
          <w:rFonts w:ascii="Palatino Linotype" w:hAnsi="Palatino Linotype"/>
          <w:sz w:val="24"/>
          <w:szCs w:val="24"/>
          <w:lang w:val="sv-SE"/>
        </w:rPr>
      </w:pPr>
      <w:r w:rsidRPr="00D11156">
        <w:rPr>
          <w:rFonts w:ascii="Palatino Linotype" w:hAnsi="Palatino Linotype"/>
          <w:b/>
          <w:bCs/>
          <w:sz w:val="24"/>
          <w:szCs w:val="24"/>
          <w:lang w:val="sv-SE"/>
        </w:rPr>
        <w:t>T.A:</w:t>
      </w:r>
      <w:r w:rsidRPr="00D11156">
        <w:rPr>
          <w:rFonts w:ascii="Palatino Linotype" w:hAnsi="Palatino Linotype"/>
          <w:sz w:val="24"/>
          <w:szCs w:val="24"/>
          <w:lang w:val="sv-SE"/>
        </w:rPr>
        <w:t xml:space="preserve"> Pınar Özpala</w:t>
      </w:r>
    </w:p>
    <w:p w14:paraId="6B1C8A1B" w14:textId="77777777" w:rsidR="002773AA" w:rsidRPr="00D11156" w:rsidRDefault="002773AA">
      <w:pPr>
        <w:rPr>
          <w:sz w:val="24"/>
          <w:szCs w:val="24"/>
          <w:lang w:val="sv-SE"/>
        </w:rPr>
      </w:pPr>
    </w:p>
    <w:p w14:paraId="320F63B6" w14:textId="646995D7" w:rsidR="009F7478" w:rsidRPr="008241F0" w:rsidRDefault="009F7478" w:rsidP="008241F0">
      <w:pPr>
        <w:jc w:val="center"/>
        <w:rPr>
          <w:b/>
          <w:sz w:val="24"/>
          <w:szCs w:val="24"/>
        </w:rPr>
      </w:pPr>
      <w:r w:rsidRPr="00D11156">
        <w:rPr>
          <w:b/>
          <w:sz w:val="24"/>
          <w:szCs w:val="24"/>
        </w:rPr>
        <w:t xml:space="preserve">Discussion Session 8 (Chapter </w:t>
      </w:r>
      <w:r w:rsidR="00E5587F">
        <w:rPr>
          <w:b/>
          <w:sz w:val="24"/>
          <w:szCs w:val="24"/>
        </w:rPr>
        <w:t>18-</w:t>
      </w:r>
      <w:r w:rsidRPr="00D11156">
        <w:rPr>
          <w:b/>
          <w:sz w:val="24"/>
          <w:szCs w:val="24"/>
        </w:rPr>
        <w:t>20)</w:t>
      </w:r>
    </w:p>
    <w:p w14:paraId="2626887F" w14:textId="77777777" w:rsidR="009F7478" w:rsidRPr="00D11156" w:rsidRDefault="009F7478" w:rsidP="009F7478">
      <w:pPr>
        <w:rPr>
          <w:b/>
          <w:sz w:val="24"/>
          <w:szCs w:val="24"/>
          <w:lang w:val="en-US"/>
        </w:rPr>
      </w:pPr>
      <w:r w:rsidRPr="00D11156">
        <w:rPr>
          <w:b/>
          <w:sz w:val="24"/>
          <w:szCs w:val="24"/>
          <w:lang w:val="en-US"/>
        </w:rPr>
        <w:t xml:space="preserve">PART A: TRUE/FALSE/UNCERTAIN (Explain it.) </w:t>
      </w:r>
    </w:p>
    <w:p w14:paraId="2F4F42C9" w14:textId="427ECFF6" w:rsidR="009F7478" w:rsidRPr="00D11156" w:rsidRDefault="009F7478" w:rsidP="00D11156">
      <w:pPr>
        <w:pStyle w:val="ListParagraph"/>
        <w:numPr>
          <w:ilvl w:val="0"/>
          <w:numId w:val="6"/>
        </w:numPr>
        <w:rPr>
          <w:sz w:val="24"/>
          <w:szCs w:val="24"/>
          <w:lang w:val="en-US"/>
        </w:rPr>
      </w:pPr>
      <w:r w:rsidRPr="00D11156">
        <w:rPr>
          <w:sz w:val="24"/>
          <w:szCs w:val="24"/>
          <w:lang w:val="en-US"/>
        </w:rPr>
        <w:t xml:space="preserve"> Consider the Mundell-Flemming model of a small open economy. If the government increases taxes, the exchange rate will depreciate. (Assume taxes are lump-sum, not proportional.) In order to bring the exchange rate down to its original level, the Central Bank should expand the money supply.</w:t>
      </w:r>
    </w:p>
    <w:p w14:paraId="7379CA1B" w14:textId="77777777" w:rsidR="00D11156" w:rsidRPr="00D11156" w:rsidRDefault="00D11156" w:rsidP="00D11156">
      <w:pPr>
        <w:pStyle w:val="ListParagraph"/>
        <w:numPr>
          <w:ilvl w:val="0"/>
          <w:numId w:val="6"/>
        </w:numPr>
        <w:tabs>
          <w:tab w:val="left" w:pos="900"/>
          <w:tab w:val="left" w:pos="1260"/>
          <w:tab w:val="left" w:pos="1350"/>
        </w:tabs>
        <w:spacing w:after="280" w:line="240" w:lineRule="auto"/>
        <w:jc w:val="both"/>
        <w:textAlignment w:val="baseline"/>
        <w:rPr>
          <w:rFonts w:ascii="Times New Roman" w:hAnsi="Times New Roman"/>
          <w:color w:val="000000"/>
          <w:sz w:val="24"/>
          <w:szCs w:val="24"/>
        </w:rPr>
      </w:pPr>
      <w:r w:rsidRPr="00D11156">
        <w:rPr>
          <w:rFonts w:ascii="Times New Roman" w:hAnsi="Times New Roman"/>
          <w:color w:val="000000"/>
          <w:sz w:val="24"/>
          <w:szCs w:val="24"/>
        </w:rPr>
        <w:t>In an open economy, fiscal policy is more effective than (or at least as effective as) monetary policy (in terms of changing output). </w:t>
      </w:r>
    </w:p>
    <w:p w14:paraId="3E76ED48" w14:textId="77777777" w:rsidR="00D11156" w:rsidRPr="00D11156" w:rsidRDefault="00D11156" w:rsidP="00D11156">
      <w:pPr>
        <w:pStyle w:val="ListParagraph"/>
        <w:rPr>
          <w:sz w:val="24"/>
          <w:szCs w:val="24"/>
          <w:lang w:val="en-US"/>
        </w:rPr>
      </w:pPr>
    </w:p>
    <w:p w14:paraId="4802918A" w14:textId="75F3ED65" w:rsidR="009F7478" w:rsidRPr="00D11156" w:rsidRDefault="009F7478" w:rsidP="009F7478">
      <w:pPr>
        <w:rPr>
          <w:b/>
          <w:bCs/>
          <w:sz w:val="24"/>
          <w:szCs w:val="24"/>
        </w:rPr>
      </w:pPr>
      <w:r w:rsidRPr="00D11156">
        <w:rPr>
          <w:b/>
          <w:bCs/>
          <w:sz w:val="24"/>
          <w:szCs w:val="24"/>
        </w:rPr>
        <w:t xml:space="preserve">PART B - ESSAY TYPE QUESTIONS. </w:t>
      </w:r>
    </w:p>
    <w:p w14:paraId="07C369C0" w14:textId="1B51AE4E" w:rsidR="00D11156" w:rsidRPr="00D11156" w:rsidRDefault="00D11156" w:rsidP="00D11156">
      <w:pPr>
        <w:numPr>
          <w:ilvl w:val="0"/>
          <w:numId w:val="1"/>
        </w:numPr>
        <w:ind w:left="180" w:hanging="180"/>
        <w:rPr>
          <w:rFonts w:cs="Calibri"/>
          <w:sz w:val="24"/>
          <w:szCs w:val="24"/>
          <w:lang w:val="en-US" w:eastAsia="en-US"/>
        </w:rPr>
      </w:pPr>
      <w:bookmarkStart w:id="2" w:name="_Hlk185860686"/>
      <w:r w:rsidRPr="00D11156">
        <w:rPr>
          <w:rFonts w:cs="Calibri"/>
          <w:sz w:val="24"/>
          <w:szCs w:val="24"/>
          <w:lang w:val="en-US" w:eastAsia="en-US"/>
        </w:rPr>
        <w:t>Using the definition of the real exchange, you can show that</w:t>
      </w:r>
    </w:p>
    <w:p w14:paraId="65070EA8" w14:textId="1B1516E5" w:rsidR="00D11156" w:rsidRPr="00D11156" w:rsidRDefault="00D11156" w:rsidP="00D11156">
      <w:pPr>
        <w:autoSpaceDE w:val="0"/>
        <w:autoSpaceDN w:val="0"/>
        <w:adjustRightInd w:val="0"/>
        <w:spacing w:after="0" w:line="240" w:lineRule="auto"/>
        <w:rPr>
          <w:rFonts w:cs="Calibri"/>
          <w:i/>
          <w:iCs/>
          <w:sz w:val="24"/>
          <w:szCs w:val="24"/>
          <w:lang w:val="en-US" w:eastAsia="en-US"/>
        </w:rPr>
      </w:pPr>
    </w:p>
    <w:p w14:paraId="00C743EB" w14:textId="538A72AE" w:rsidR="00D11156" w:rsidRPr="00D11156" w:rsidRDefault="00000000" w:rsidP="00D11156">
      <w:pPr>
        <w:autoSpaceDE w:val="0"/>
        <w:autoSpaceDN w:val="0"/>
        <w:adjustRightInd w:val="0"/>
        <w:spacing w:after="0" w:line="240" w:lineRule="auto"/>
        <w:rPr>
          <w:rFonts w:cs="Calibri"/>
          <w:i/>
          <w:iCs/>
          <w:sz w:val="24"/>
          <w:szCs w:val="24"/>
          <w:lang w:val="en-US" w:eastAsia="en-US"/>
        </w:rPr>
      </w:pPr>
      <m:oMathPara>
        <m:oMath>
          <m:f>
            <m:fPr>
              <m:ctrlPr>
                <w:rPr>
                  <w:rFonts w:ascii="Cambria Math" w:hAnsi="Cambria Math" w:cs="Calibri"/>
                  <w:iCs/>
                  <w:sz w:val="24"/>
                  <w:szCs w:val="24"/>
                  <w:lang w:val="en-US" w:eastAsia="en-US"/>
                </w:rPr>
              </m:ctrlPr>
            </m:fPr>
            <m:num>
              <m:d>
                <m:dPr>
                  <m:ctrlPr>
                    <w:rPr>
                      <w:rFonts w:ascii="Cambria Math" w:hAnsi="Cambria Math" w:cs="Calibri"/>
                      <w:iCs/>
                      <w:sz w:val="24"/>
                      <w:szCs w:val="24"/>
                      <w:lang w:val="en-US" w:eastAsia="en-US"/>
                    </w:rPr>
                  </m:ctrlPr>
                </m:dPr>
                <m:e>
                  <m:sSub>
                    <m:sSubPr>
                      <m:ctrlPr>
                        <w:rPr>
                          <w:rFonts w:ascii="Cambria Math" w:hAnsi="Cambria Math" w:cs="Calibri"/>
                          <w:i/>
                          <w:iCs/>
                          <w:sz w:val="24"/>
                          <w:szCs w:val="24"/>
                          <w:lang w:val="en-US" w:eastAsia="en-US"/>
                        </w:rPr>
                      </m:ctrlPr>
                    </m:sSubPr>
                    <m:e>
                      <m:r>
                        <m:rPr>
                          <m:sty m:val="p"/>
                        </m:rPr>
                        <w:rPr>
                          <w:rFonts w:ascii="Cambria Math" w:hAnsi="Cambria Math" w:cs="Calibri"/>
                          <w:sz w:val="24"/>
                          <w:szCs w:val="24"/>
                          <w:lang w:val="en-US" w:eastAsia="en-US"/>
                        </w:rPr>
                        <m:t>ε</m:t>
                      </m:r>
                    </m:e>
                    <m:sub>
                      <m:r>
                        <w:rPr>
                          <w:rFonts w:ascii="Cambria Math" w:hAnsi="Cambria Math" w:cs="Calibri"/>
                          <w:sz w:val="24"/>
                          <w:szCs w:val="24"/>
                          <w:lang w:val="en-US" w:eastAsia="en-US"/>
                        </w:rPr>
                        <m:t>t</m:t>
                      </m:r>
                    </m:sub>
                  </m:sSub>
                  <m:r>
                    <w:rPr>
                      <w:rFonts w:ascii="Cambria Math" w:hAnsi="Cambria Math" w:cs="Calibri"/>
                      <w:sz w:val="24"/>
                      <w:szCs w:val="24"/>
                      <w:lang w:val="en-US" w:eastAsia="en-US"/>
                    </w:rPr>
                    <m:t>-</m:t>
                  </m:r>
                  <m:sSub>
                    <m:sSubPr>
                      <m:ctrlPr>
                        <w:rPr>
                          <w:rFonts w:ascii="Cambria Math" w:hAnsi="Cambria Math" w:cs="Calibri"/>
                          <w:i/>
                          <w:iCs/>
                          <w:sz w:val="24"/>
                          <w:szCs w:val="24"/>
                          <w:lang w:val="en-US" w:eastAsia="en-US"/>
                        </w:rPr>
                      </m:ctrlPr>
                    </m:sSubPr>
                    <m:e>
                      <m:r>
                        <m:rPr>
                          <m:sty m:val="p"/>
                        </m:rPr>
                        <w:rPr>
                          <w:rFonts w:ascii="Cambria Math" w:hAnsi="Cambria Math" w:cs="Calibri"/>
                          <w:sz w:val="24"/>
                          <w:szCs w:val="24"/>
                          <w:lang w:val="en-US" w:eastAsia="en-US"/>
                        </w:rPr>
                        <m:t>ε</m:t>
                      </m:r>
                    </m:e>
                    <m:sub>
                      <m:r>
                        <w:rPr>
                          <w:rFonts w:ascii="Cambria Math" w:hAnsi="Cambria Math" w:cs="Calibri"/>
                          <w:sz w:val="24"/>
                          <w:szCs w:val="24"/>
                          <w:lang w:val="en-US" w:eastAsia="en-US"/>
                        </w:rPr>
                        <m:t>t-1</m:t>
                      </m:r>
                    </m:sub>
                  </m:sSub>
                  <m:ctrlPr>
                    <w:rPr>
                      <w:rFonts w:ascii="Cambria Math" w:hAnsi="Cambria Math" w:cs="Calibri"/>
                      <w:i/>
                      <w:iCs/>
                      <w:sz w:val="24"/>
                      <w:szCs w:val="24"/>
                      <w:lang w:val="en-US" w:eastAsia="en-US"/>
                    </w:rPr>
                  </m:ctrlPr>
                </m:e>
              </m:d>
              <m:ctrlPr>
                <w:rPr>
                  <w:rFonts w:ascii="Cambria Math" w:hAnsi="Cambria Math" w:cs="Calibri"/>
                  <w:i/>
                  <w:iCs/>
                  <w:sz w:val="24"/>
                  <w:szCs w:val="24"/>
                  <w:lang w:val="en-US" w:eastAsia="en-US"/>
                </w:rPr>
              </m:ctrlPr>
            </m:num>
            <m:den>
              <m:sSub>
                <m:sSubPr>
                  <m:ctrlPr>
                    <w:rPr>
                      <w:rFonts w:ascii="Cambria Math" w:hAnsi="Cambria Math" w:cs="Calibri"/>
                      <w:i/>
                      <w:iCs/>
                      <w:sz w:val="24"/>
                      <w:szCs w:val="24"/>
                      <w:lang w:val="en-US" w:eastAsia="en-US"/>
                    </w:rPr>
                  </m:ctrlPr>
                </m:sSubPr>
                <m:e>
                  <m:r>
                    <m:rPr>
                      <m:sty m:val="p"/>
                    </m:rPr>
                    <w:rPr>
                      <w:rFonts w:ascii="Cambria Math" w:hAnsi="Cambria Math" w:cs="Calibri"/>
                      <w:sz w:val="24"/>
                      <w:szCs w:val="24"/>
                      <w:lang w:val="en-US" w:eastAsia="en-US"/>
                    </w:rPr>
                    <m:t>ε</m:t>
                  </m:r>
                </m:e>
                <m:sub>
                  <m:r>
                    <w:rPr>
                      <w:rFonts w:ascii="Cambria Math" w:hAnsi="Cambria Math" w:cs="Calibri"/>
                      <w:sz w:val="24"/>
                      <w:szCs w:val="24"/>
                      <w:lang w:val="en-US" w:eastAsia="en-US"/>
                    </w:rPr>
                    <m:t>t-1</m:t>
                  </m:r>
                </m:sub>
              </m:sSub>
              <m:ctrlPr>
                <w:rPr>
                  <w:rFonts w:ascii="Cambria Math" w:hAnsi="Cambria Math" w:cs="Calibri"/>
                  <w:i/>
                  <w:iCs/>
                  <w:sz w:val="24"/>
                  <w:szCs w:val="24"/>
                  <w:lang w:val="en-US" w:eastAsia="en-US"/>
                </w:rPr>
              </m:ctrlPr>
            </m:den>
          </m:f>
          <m:r>
            <w:rPr>
              <w:rFonts w:ascii="Cambria Math" w:hAnsi="Cambria Math" w:cs="Calibri"/>
              <w:sz w:val="24"/>
              <w:szCs w:val="24"/>
              <w:lang w:val="en-US" w:eastAsia="en-US"/>
            </w:rPr>
            <m:t>=</m:t>
          </m:r>
          <m:f>
            <m:fPr>
              <m:ctrlPr>
                <w:rPr>
                  <w:rFonts w:ascii="Cambria Math" w:hAnsi="Cambria Math" w:cs="Calibri"/>
                  <w:iCs/>
                  <w:sz w:val="24"/>
                  <w:szCs w:val="24"/>
                  <w:lang w:val="en-US" w:eastAsia="en-US"/>
                </w:rPr>
              </m:ctrlPr>
            </m:fPr>
            <m:num>
              <m:d>
                <m:dPr>
                  <m:ctrlPr>
                    <w:rPr>
                      <w:rFonts w:ascii="Cambria Math" w:hAnsi="Cambria Math" w:cs="Calibri"/>
                      <w:iCs/>
                      <w:sz w:val="24"/>
                      <w:szCs w:val="24"/>
                      <w:lang w:val="en-US" w:eastAsia="en-US"/>
                    </w:rPr>
                  </m:ctrlPr>
                </m:dPr>
                <m:e>
                  <m:sSub>
                    <m:sSubPr>
                      <m:ctrlPr>
                        <w:rPr>
                          <w:rFonts w:ascii="Cambria Math" w:hAnsi="Cambria Math" w:cs="Calibri"/>
                          <w:i/>
                          <w:iCs/>
                          <w:sz w:val="24"/>
                          <w:szCs w:val="24"/>
                          <w:lang w:val="en-US" w:eastAsia="en-US"/>
                        </w:rPr>
                      </m:ctrlPr>
                    </m:sSubPr>
                    <m:e>
                      <m:r>
                        <w:rPr>
                          <w:rFonts w:ascii="Cambria Math" w:hAnsi="Cambria Math" w:cs="Calibri"/>
                          <w:sz w:val="24"/>
                          <w:szCs w:val="24"/>
                          <w:lang w:val="en-US" w:eastAsia="en-US"/>
                        </w:rPr>
                        <m:t>E</m:t>
                      </m:r>
                    </m:e>
                    <m:sub>
                      <m:r>
                        <w:rPr>
                          <w:rFonts w:ascii="Cambria Math" w:hAnsi="Cambria Math" w:cs="Calibri"/>
                          <w:sz w:val="24"/>
                          <w:szCs w:val="24"/>
                          <w:lang w:val="en-US" w:eastAsia="en-US"/>
                        </w:rPr>
                        <m:t>t</m:t>
                      </m:r>
                    </m:sub>
                  </m:sSub>
                  <m:r>
                    <w:rPr>
                      <w:rFonts w:ascii="Cambria Math" w:hAnsi="Cambria Math" w:cs="Calibri"/>
                      <w:sz w:val="24"/>
                      <w:szCs w:val="24"/>
                      <w:lang w:val="en-US" w:eastAsia="en-US"/>
                    </w:rPr>
                    <m:t>-</m:t>
                  </m:r>
                  <m:sSub>
                    <m:sSubPr>
                      <m:ctrlPr>
                        <w:rPr>
                          <w:rFonts w:ascii="Cambria Math" w:hAnsi="Cambria Math" w:cs="Calibri"/>
                          <w:i/>
                          <w:iCs/>
                          <w:sz w:val="24"/>
                          <w:szCs w:val="24"/>
                          <w:lang w:val="en-US" w:eastAsia="en-US"/>
                        </w:rPr>
                      </m:ctrlPr>
                    </m:sSubPr>
                    <m:e>
                      <m:r>
                        <w:rPr>
                          <w:rFonts w:ascii="Cambria Math" w:hAnsi="Cambria Math" w:cs="Calibri"/>
                          <w:sz w:val="24"/>
                          <w:szCs w:val="24"/>
                          <w:lang w:val="en-US" w:eastAsia="en-US"/>
                        </w:rPr>
                        <m:t>E</m:t>
                      </m:r>
                    </m:e>
                    <m:sub>
                      <m:r>
                        <w:rPr>
                          <w:rFonts w:ascii="Cambria Math" w:hAnsi="Cambria Math" w:cs="Calibri"/>
                          <w:sz w:val="24"/>
                          <w:szCs w:val="24"/>
                          <w:lang w:val="en-US" w:eastAsia="en-US"/>
                        </w:rPr>
                        <m:t>t-1</m:t>
                      </m:r>
                    </m:sub>
                  </m:sSub>
                  <m:ctrlPr>
                    <w:rPr>
                      <w:rFonts w:ascii="Cambria Math" w:hAnsi="Cambria Math" w:cs="Calibri"/>
                      <w:i/>
                      <w:iCs/>
                      <w:sz w:val="24"/>
                      <w:szCs w:val="24"/>
                      <w:lang w:val="en-US" w:eastAsia="en-US"/>
                    </w:rPr>
                  </m:ctrlPr>
                </m:e>
              </m:d>
              <m:ctrlPr>
                <w:rPr>
                  <w:rFonts w:ascii="Cambria Math" w:hAnsi="Cambria Math" w:cs="Calibri"/>
                  <w:i/>
                  <w:iCs/>
                  <w:sz w:val="24"/>
                  <w:szCs w:val="24"/>
                  <w:lang w:val="en-US" w:eastAsia="en-US"/>
                </w:rPr>
              </m:ctrlPr>
            </m:num>
            <m:den>
              <m:sSub>
                <m:sSubPr>
                  <m:ctrlPr>
                    <w:rPr>
                      <w:rFonts w:ascii="Cambria Math" w:hAnsi="Cambria Math" w:cs="Calibri"/>
                      <w:i/>
                      <w:iCs/>
                      <w:sz w:val="24"/>
                      <w:szCs w:val="24"/>
                      <w:lang w:val="en-US" w:eastAsia="en-US"/>
                    </w:rPr>
                  </m:ctrlPr>
                </m:sSubPr>
                <m:e>
                  <m:r>
                    <w:rPr>
                      <w:rFonts w:ascii="Cambria Math" w:hAnsi="Cambria Math" w:cs="Calibri"/>
                      <w:sz w:val="24"/>
                      <w:szCs w:val="24"/>
                      <w:lang w:val="en-US" w:eastAsia="en-US"/>
                    </w:rPr>
                    <m:t>E</m:t>
                  </m:r>
                </m:e>
                <m:sub>
                  <m:r>
                    <w:rPr>
                      <w:rFonts w:ascii="Cambria Math" w:hAnsi="Cambria Math" w:cs="Calibri"/>
                      <w:sz w:val="24"/>
                      <w:szCs w:val="24"/>
                      <w:lang w:val="en-US" w:eastAsia="en-US"/>
                    </w:rPr>
                    <m:t>t-1</m:t>
                  </m:r>
                </m:sub>
              </m:sSub>
              <m:ctrlPr>
                <w:rPr>
                  <w:rFonts w:ascii="Cambria Math" w:hAnsi="Cambria Math" w:cs="Calibri"/>
                  <w:i/>
                  <w:iCs/>
                  <w:sz w:val="24"/>
                  <w:szCs w:val="24"/>
                  <w:lang w:val="en-US" w:eastAsia="en-US"/>
                </w:rPr>
              </m:ctrlPr>
            </m:den>
          </m:f>
          <m:r>
            <w:rPr>
              <w:rFonts w:ascii="Cambria Math" w:hAnsi="Cambria Math" w:cs="Calibri"/>
              <w:sz w:val="24"/>
              <w:szCs w:val="24"/>
              <w:lang w:val="en-US" w:eastAsia="en-US"/>
            </w:rPr>
            <m:t>+</m:t>
          </m:r>
          <m:sSub>
            <m:sSubPr>
              <m:ctrlPr>
                <w:rPr>
                  <w:rFonts w:ascii="Cambria Math" w:hAnsi="Cambria Math" w:cs="Calibri"/>
                  <w:i/>
                  <w:iCs/>
                  <w:sz w:val="24"/>
                  <w:szCs w:val="24"/>
                  <w:lang w:val="en-US" w:eastAsia="en-US"/>
                </w:rPr>
              </m:ctrlPr>
            </m:sSubPr>
            <m:e>
              <m:r>
                <m:rPr>
                  <m:sty m:val="p"/>
                </m:rPr>
                <w:rPr>
                  <w:rFonts w:ascii="Cambria Math" w:hAnsi="Cambria Math" w:cs="Calibri"/>
                  <w:sz w:val="24"/>
                  <w:szCs w:val="24"/>
                  <w:lang w:val="en-US" w:eastAsia="en-US"/>
                </w:rPr>
                <m:t>π</m:t>
              </m:r>
            </m:e>
            <m:sub>
              <m:r>
                <w:rPr>
                  <w:rFonts w:ascii="Cambria Math" w:hAnsi="Cambria Math" w:cs="Calibri"/>
                  <w:sz w:val="24"/>
                  <w:szCs w:val="24"/>
                  <w:lang w:val="en-US" w:eastAsia="en-US"/>
                </w:rPr>
                <m:t>t</m:t>
              </m:r>
            </m:sub>
          </m:sSub>
          <m:r>
            <w:rPr>
              <w:rFonts w:ascii="Cambria Math" w:hAnsi="Cambria Math" w:cs="Calibri"/>
              <w:sz w:val="24"/>
              <w:szCs w:val="24"/>
              <w:lang w:val="en-US" w:eastAsia="en-US"/>
            </w:rPr>
            <m:t>-</m:t>
          </m:r>
          <m:sSubSup>
            <m:sSubSupPr>
              <m:ctrlPr>
                <w:rPr>
                  <w:rFonts w:ascii="Cambria Math" w:hAnsi="Cambria Math" w:cs="Calibri"/>
                  <w:i/>
                  <w:iCs/>
                  <w:sz w:val="24"/>
                  <w:szCs w:val="24"/>
                  <w:lang w:val="en-US" w:eastAsia="en-US"/>
                </w:rPr>
              </m:ctrlPr>
            </m:sSubSupPr>
            <m:e>
              <m:r>
                <m:rPr>
                  <m:sty m:val="p"/>
                </m:rPr>
                <w:rPr>
                  <w:rFonts w:ascii="Cambria Math" w:hAnsi="Cambria Math" w:cs="Calibri"/>
                  <w:sz w:val="24"/>
                  <w:szCs w:val="24"/>
                  <w:lang w:val="en-US" w:eastAsia="en-US"/>
                </w:rPr>
                <m:t>π</m:t>
              </m:r>
            </m:e>
            <m:sub>
              <m:r>
                <w:rPr>
                  <w:rFonts w:ascii="Cambria Math" w:hAnsi="Cambria Math" w:cs="Calibri"/>
                  <w:sz w:val="24"/>
                  <w:szCs w:val="24"/>
                  <w:lang w:val="en-US" w:eastAsia="en-US"/>
                </w:rPr>
                <m:t>t</m:t>
              </m:r>
            </m:sub>
            <m:sup>
              <m:r>
                <w:rPr>
                  <w:rFonts w:ascii="Cambria Math" w:hAnsi="Cambria Math" w:cs="Calibri"/>
                  <w:sz w:val="24"/>
                  <w:szCs w:val="24"/>
                  <w:lang w:val="en-US" w:eastAsia="en-US"/>
                </w:rPr>
                <m:t>*</m:t>
              </m:r>
            </m:sup>
          </m:sSubSup>
        </m:oMath>
      </m:oMathPara>
    </w:p>
    <w:p w14:paraId="6C4491B4" w14:textId="77777777" w:rsidR="00D11156" w:rsidRDefault="00D11156" w:rsidP="00D11156">
      <w:pPr>
        <w:autoSpaceDE w:val="0"/>
        <w:autoSpaceDN w:val="0"/>
        <w:adjustRightInd w:val="0"/>
        <w:spacing w:after="0" w:line="240" w:lineRule="auto"/>
        <w:rPr>
          <w:rFonts w:cs="Calibri"/>
          <w:i/>
          <w:iCs/>
          <w:sz w:val="24"/>
          <w:szCs w:val="24"/>
          <w:lang w:val="en-US" w:eastAsia="en-US"/>
        </w:rPr>
      </w:pPr>
    </w:p>
    <w:p w14:paraId="4D727D75" w14:textId="4EA2900B" w:rsidR="00D11156" w:rsidRDefault="00D11156" w:rsidP="00D11156">
      <w:pPr>
        <w:autoSpaceDE w:val="0"/>
        <w:autoSpaceDN w:val="0"/>
        <w:adjustRightInd w:val="0"/>
        <w:spacing w:after="0" w:line="240" w:lineRule="auto"/>
        <w:rPr>
          <w:rFonts w:cs="Calibri"/>
          <w:sz w:val="24"/>
          <w:szCs w:val="24"/>
          <w:lang w:val="en-US" w:eastAsia="en-US"/>
        </w:rPr>
      </w:pPr>
      <w:r w:rsidRPr="00D11156">
        <w:rPr>
          <w:rFonts w:cs="Calibri"/>
          <w:sz w:val="24"/>
          <w:szCs w:val="24"/>
          <w:lang w:val="en-US" w:eastAsia="en-US"/>
        </w:rPr>
        <w:t>In words, the percentage real appreciation equals the percentage nominal appreciation plus the difference between</w:t>
      </w:r>
      <w:r>
        <w:rPr>
          <w:rFonts w:cs="Calibri"/>
          <w:sz w:val="24"/>
          <w:szCs w:val="24"/>
          <w:lang w:val="en-US" w:eastAsia="en-US"/>
        </w:rPr>
        <w:t xml:space="preserve"> </w:t>
      </w:r>
      <w:r w:rsidRPr="00D11156">
        <w:rPr>
          <w:rFonts w:cs="Calibri"/>
          <w:sz w:val="24"/>
          <w:szCs w:val="24"/>
          <w:lang w:val="en-US" w:eastAsia="en-US"/>
        </w:rPr>
        <w:t>domestic and foreign inflation.</w:t>
      </w:r>
    </w:p>
    <w:p w14:paraId="48DF0F2C" w14:textId="77777777" w:rsidR="00D11156" w:rsidRPr="00D11156" w:rsidRDefault="00D11156" w:rsidP="00D11156">
      <w:pPr>
        <w:autoSpaceDE w:val="0"/>
        <w:autoSpaceDN w:val="0"/>
        <w:adjustRightInd w:val="0"/>
        <w:spacing w:after="0" w:line="240" w:lineRule="auto"/>
        <w:rPr>
          <w:rFonts w:cs="Calibri"/>
          <w:sz w:val="24"/>
          <w:szCs w:val="24"/>
          <w:lang w:val="en-US" w:eastAsia="en-US"/>
        </w:rPr>
      </w:pPr>
    </w:p>
    <w:p w14:paraId="26A86984" w14:textId="7A18F437" w:rsidR="00D11156" w:rsidRPr="00D11156" w:rsidRDefault="00D11156" w:rsidP="00E21748">
      <w:pPr>
        <w:pStyle w:val="ListParagraph"/>
        <w:numPr>
          <w:ilvl w:val="0"/>
          <w:numId w:val="8"/>
        </w:numPr>
        <w:autoSpaceDE w:val="0"/>
        <w:autoSpaceDN w:val="0"/>
        <w:adjustRightInd w:val="0"/>
        <w:spacing w:after="0" w:line="240" w:lineRule="auto"/>
        <w:rPr>
          <w:rFonts w:cs="Calibri"/>
          <w:sz w:val="24"/>
          <w:szCs w:val="24"/>
          <w:lang w:val="en-US" w:eastAsia="en-US"/>
        </w:rPr>
      </w:pPr>
      <w:r w:rsidRPr="00D11156">
        <w:rPr>
          <w:rFonts w:cs="Calibri"/>
          <w:sz w:val="24"/>
          <w:szCs w:val="24"/>
          <w:lang w:val="en-US" w:eastAsia="en-US"/>
        </w:rPr>
        <w:t>If domestic inflation is higher than foreign inflation, but the domestic country has a fixed exchange rate, what happens to the real exchange rate over time? Assume that the Marshall-Lerner condition holds. What happens to the</w:t>
      </w:r>
      <w:r>
        <w:rPr>
          <w:rFonts w:cs="Calibri"/>
          <w:sz w:val="24"/>
          <w:szCs w:val="24"/>
          <w:lang w:val="en-US" w:eastAsia="en-US"/>
        </w:rPr>
        <w:t xml:space="preserve"> </w:t>
      </w:r>
      <w:r w:rsidRPr="00D11156">
        <w:rPr>
          <w:rFonts w:cs="Calibri"/>
          <w:sz w:val="24"/>
          <w:szCs w:val="24"/>
          <w:lang w:val="en-US" w:eastAsia="en-US"/>
        </w:rPr>
        <w:t>trade balance over time? Explain in words.</w:t>
      </w:r>
    </w:p>
    <w:p w14:paraId="6A100622" w14:textId="77777777" w:rsidR="00D11156" w:rsidRPr="00D11156" w:rsidRDefault="00D11156" w:rsidP="00D11156">
      <w:pPr>
        <w:autoSpaceDE w:val="0"/>
        <w:autoSpaceDN w:val="0"/>
        <w:adjustRightInd w:val="0"/>
        <w:spacing w:after="0" w:line="240" w:lineRule="auto"/>
        <w:rPr>
          <w:rFonts w:cs="Calibri"/>
          <w:sz w:val="24"/>
          <w:szCs w:val="24"/>
          <w:lang w:val="en-US" w:eastAsia="en-US"/>
        </w:rPr>
      </w:pPr>
    </w:p>
    <w:p w14:paraId="7EA07389" w14:textId="7FD8C892" w:rsidR="00D11156" w:rsidRDefault="00D11156" w:rsidP="00D11156">
      <w:pPr>
        <w:pStyle w:val="ListParagraph"/>
        <w:numPr>
          <w:ilvl w:val="0"/>
          <w:numId w:val="8"/>
        </w:numPr>
        <w:autoSpaceDE w:val="0"/>
        <w:autoSpaceDN w:val="0"/>
        <w:adjustRightInd w:val="0"/>
        <w:spacing w:after="0" w:line="240" w:lineRule="auto"/>
        <w:rPr>
          <w:rFonts w:cs="Calibri"/>
          <w:sz w:val="24"/>
          <w:szCs w:val="24"/>
          <w:lang w:val="en-US" w:eastAsia="en-US"/>
        </w:rPr>
      </w:pPr>
      <w:r w:rsidRPr="00D11156">
        <w:rPr>
          <w:rFonts w:cs="Calibri"/>
          <w:sz w:val="24"/>
          <w:szCs w:val="24"/>
          <w:lang w:val="en-US" w:eastAsia="en-US"/>
        </w:rPr>
        <w:t>Suppose the real exchange rate is constant—say, at the level required for net exports (or the current account) to</w:t>
      </w:r>
      <w:r>
        <w:rPr>
          <w:rFonts w:cs="Calibri"/>
          <w:sz w:val="24"/>
          <w:szCs w:val="24"/>
          <w:lang w:val="en-US" w:eastAsia="en-US"/>
        </w:rPr>
        <w:t xml:space="preserve"> </w:t>
      </w:r>
      <w:r w:rsidRPr="00D11156">
        <w:rPr>
          <w:rFonts w:cs="Calibri"/>
          <w:sz w:val="24"/>
          <w:szCs w:val="24"/>
          <w:lang w:val="en-US" w:eastAsia="en-US"/>
        </w:rPr>
        <w:t>equal zero. In this case, if domestic inflation is higher than</w:t>
      </w:r>
      <w:r>
        <w:rPr>
          <w:rFonts w:cs="Calibri"/>
          <w:sz w:val="24"/>
          <w:szCs w:val="24"/>
          <w:lang w:val="en-US" w:eastAsia="en-US"/>
        </w:rPr>
        <w:t xml:space="preserve"> </w:t>
      </w:r>
      <w:r w:rsidRPr="00D11156">
        <w:rPr>
          <w:rFonts w:cs="Calibri"/>
          <w:sz w:val="24"/>
          <w:szCs w:val="24"/>
          <w:lang w:val="en-US" w:eastAsia="en-US"/>
        </w:rPr>
        <w:t>foreign inflation, what must happen over time to maintain a trade balance of zero?</w:t>
      </w:r>
    </w:p>
    <w:p w14:paraId="120D0A28" w14:textId="77777777" w:rsidR="008B79A3" w:rsidRPr="008B79A3" w:rsidRDefault="008B79A3" w:rsidP="008B79A3">
      <w:pPr>
        <w:pStyle w:val="ListParagraph"/>
        <w:rPr>
          <w:rFonts w:cs="Calibri"/>
          <w:sz w:val="24"/>
          <w:szCs w:val="24"/>
          <w:lang w:val="en-US" w:eastAsia="en-US"/>
        </w:rPr>
      </w:pPr>
    </w:p>
    <w:p w14:paraId="6D2AF702" w14:textId="77777777" w:rsidR="008B79A3" w:rsidRPr="00D52E99" w:rsidRDefault="008B79A3" w:rsidP="008B79A3">
      <w:pPr>
        <w:numPr>
          <w:ilvl w:val="0"/>
          <w:numId w:val="1"/>
        </w:numPr>
        <w:ind w:left="180" w:hanging="180"/>
        <w:rPr>
          <w:rFonts w:cs="Calibri"/>
          <w:b/>
          <w:bCs/>
          <w:i/>
          <w:iCs/>
          <w:sz w:val="24"/>
          <w:szCs w:val="24"/>
          <w:lang w:val="en-US" w:eastAsia="en-US"/>
        </w:rPr>
      </w:pPr>
    </w:p>
    <w:p w14:paraId="2452F4E6" w14:textId="77777777" w:rsidR="008B79A3" w:rsidRPr="00BD36DA" w:rsidRDefault="008B79A3" w:rsidP="008B79A3">
      <w:pPr>
        <w:pStyle w:val="ListParagraph"/>
        <w:numPr>
          <w:ilvl w:val="2"/>
          <w:numId w:val="1"/>
        </w:numPr>
        <w:autoSpaceDE w:val="0"/>
        <w:autoSpaceDN w:val="0"/>
        <w:adjustRightInd w:val="0"/>
        <w:spacing w:after="120" w:line="240" w:lineRule="auto"/>
        <w:ind w:left="633" w:hanging="187"/>
        <w:contextualSpacing w:val="0"/>
        <w:jc w:val="both"/>
        <w:rPr>
          <w:rFonts w:cs="Calibri"/>
          <w:sz w:val="24"/>
          <w:szCs w:val="24"/>
          <w:lang w:val="en-US" w:eastAsia="en-US"/>
        </w:rPr>
      </w:pPr>
      <w:r w:rsidRPr="00BD36DA">
        <w:rPr>
          <w:rFonts w:cs="Calibri"/>
          <w:sz w:val="24"/>
          <w:szCs w:val="24"/>
          <w:lang w:val="en-US" w:eastAsia="en-US"/>
        </w:rPr>
        <w:t>Consider an economy with a trade deficit (</w:t>
      </w:r>
      <w:r w:rsidRPr="00BD36DA">
        <w:rPr>
          <w:rFonts w:cs="Calibri"/>
          <w:i/>
          <w:iCs/>
          <w:sz w:val="24"/>
          <w:szCs w:val="24"/>
          <w:lang w:val="en-US" w:eastAsia="en-US"/>
        </w:rPr>
        <w:t xml:space="preserve">NX </w:t>
      </w:r>
      <w:r w:rsidRPr="00BD36DA">
        <w:rPr>
          <w:rFonts w:cs="Calibri"/>
          <w:sz w:val="24"/>
          <w:szCs w:val="24"/>
          <w:lang w:val="en-US" w:eastAsia="en-US"/>
        </w:rPr>
        <w:t xml:space="preserve">&lt; 0) and with output equal to its natural level. Suppose that, even though output may deviate from its natural level in the short run, it returns to its natural level in the medium run. Assume that the natural level is unaffected by the real exchange rate. What must happen to the real exchange rate over the medium run to eliminate the trade deficit (i.e., to increase </w:t>
      </w:r>
      <w:r w:rsidRPr="00BD36DA">
        <w:rPr>
          <w:rFonts w:cs="Calibri"/>
          <w:i/>
          <w:iCs/>
          <w:sz w:val="24"/>
          <w:szCs w:val="24"/>
          <w:lang w:val="en-US" w:eastAsia="en-US"/>
        </w:rPr>
        <w:t xml:space="preserve">NX </w:t>
      </w:r>
      <w:r w:rsidRPr="00BD36DA">
        <w:rPr>
          <w:rFonts w:cs="Calibri"/>
          <w:sz w:val="24"/>
          <w:szCs w:val="24"/>
          <w:lang w:val="en-US" w:eastAsia="en-US"/>
        </w:rPr>
        <w:t>to 0)?</w:t>
      </w:r>
    </w:p>
    <w:p w14:paraId="4E984C62" w14:textId="77777777" w:rsidR="008B79A3" w:rsidRPr="00BD36DA" w:rsidRDefault="008B79A3" w:rsidP="008B79A3">
      <w:pPr>
        <w:pStyle w:val="ListParagraph"/>
        <w:numPr>
          <w:ilvl w:val="2"/>
          <w:numId w:val="1"/>
        </w:numPr>
        <w:autoSpaceDE w:val="0"/>
        <w:autoSpaceDN w:val="0"/>
        <w:adjustRightInd w:val="0"/>
        <w:spacing w:after="120" w:line="240" w:lineRule="auto"/>
        <w:ind w:left="630"/>
        <w:jc w:val="both"/>
        <w:rPr>
          <w:rFonts w:cs="Calibri"/>
          <w:sz w:val="24"/>
          <w:szCs w:val="24"/>
          <w:lang w:val="en-US" w:eastAsia="en-US"/>
        </w:rPr>
      </w:pPr>
      <w:r w:rsidRPr="00BD36DA">
        <w:rPr>
          <w:rFonts w:cs="Calibri"/>
          <w:sz w:val="24"/>
          <w:szCs w:val="24"/>
          <w:lang w:val="en-US" w:eastAsia="en-US"/>
        </w:rPr>
        <w:t xml:space="preserve">Now write down the national income identity. Assume again that output returns to its natural level in the medium run. If </w:t>
      </w:r>
      <w:r w:rsidRPr="00BD36DA">
        <w:rPr>
          <w:rFonts w:cs="Calibri"/>
          <w:i/>
          <w:iCs/>
          <w:sz w:val="24"/>
          <w:szCs w:val="24"/>
          <w:lang w:val="en-US" w:eastAsia="en-US"/>
        </w:rPr>
        <w:t xml:space="preserve">NX </w:t>
      </w:r>
      <w:r w:rsidRPr="00BD36DA">
        <w:rPr>
          <w:rFonts w:cs="Calibri"/>
          <w:sz w:val="24"/>
          <w:szCs w:val="24"/>
          <w:lang w:val="en-US" w:eastAsia="en-US"/>
        </w:rPr>
        <w:t xml:space="preserve">increases to 0, what must happen to domestic </w:t>
      </w:r>
      <w:r w:rsidRPr="00BD36DA">
        <w:rPr>
          <w:rFonts w:cs="Calibri"/>
          <w:sz w:val="24"/>
          <w:szCs w:val="24"/>
          <w:lang w:val="en-US" w:eastAsia="en-US"/>
        </w:rPr>
        <w:lastRenderedPageBreak/>
        <w:t>demand (</w:t>
      </w:r>
      <w:r w:rsidRPr="00BD36DA">
        <w:rPr>
          <w:rFonts w:cs="Calibri"/>
          <w:i/>
          <w:iCs/>
          <w:sz w:val="24"/>
          <w:szCs w:val="24"/>
          <w:lang w:val="en-US" w:eastAsia="en-US"/>
        </w:rPr>
        <w:t xml:space="preserve">C </w:t>
      </w:r>
      <w:r w:rsidRPr="00BD36DA">
        <w:rPr>
          <w:rFonts w:cs="Calibri"/>
          <w:sz w:val="24"/>
          <w:szCs w:val="24"/>
          <w:lang w:val="en-US" w:eastAsia="en-US"/>
        </w:rPr>
        <w:t xml:space="preserve">+ </w:t>
      </w:r>
      <w:r w:rsidRPr="00BD36DA">
        <w:rPr>
          <w:rFonts w:cs="Calibri"/>
          <w:i/>
          <w:iCs/>
          <w:sz w:val="24"/>
          <w:szCs w:val="24"/>
          <w:lang w:val="en-US" w:eastAsia="en-US"/>
        </w:rPr>
        <w:t xml:space="preserve">I </w:t>
      </w:r>
      <w:r w:rsidRPr="00BD36DA">
        <w:rPr>
          <w:rFonts w:cs="Calibri"/>
          <w:sz w:val="24"/>
          <w:szCs w:val="24"/>
          <w:lang w:val="en-US" w:eastAsia="en-US"/>
        </w:rPr>
        <w:t xml:space="preserve">+ </w:t>
      </w:r>
      <w:r w:rsidRPr="00BD36DA">
        <w:rPr>
          <w:rFonts w:cs="Calibri"/>
          <w:i/>
          <w:iCs/>
          <w:sz w:val="24"/>
          <w:szCs w:val="24"/>
          <w:lang w:val="en-US" w:eastAsia="en-US"/>
        </w:rPr>
        <w:t>G</w:t>
      </w:r>
      <w:r w:rsidRPr="00BD36DA">
        <w:rPr>
          <w:rFonts w:cs="Calibri"/>
          <w:sz w:val="24"/>
          <w:szCs w:val="24"/>
          <w:lang w:val="en-US" w:eastAsia="en-US"/>
        </w:rPr>
        <w:t>) in the medium run? What government policies are available to reduce domestic demand in the medium run? Identify which components of domestic demand each of these policies affect.</w:t>
      </w:r>
    </w:p>
    <w:bookmarkEnd w:id="2"/>
    <w:p w14:paraId="1CB34A92" w14:textId="77777777" w:rsidR="00D11156" w:rsidRPr="00D11156" w:rsidRDefault="00D11156" w:rsidP="009F7478">
      <w:pPr>
        <w:rPr>
          <w:b/>
          <w:bCs/>
          <w:sz w:val="24"/>
          <w:szCs w:val="24"/>
        </w:rPr>
      </w:pPr>
    </w:p>
    <w:p w14:paraId="25962491" w14:textId="77777777" w:rsidR="009F7478" w:rsidRPr="00D11156" w:rsidRDefault="009F7478" w:rsidP="009F7478">
      <w:pPr>
        <w:numPr>
          <w:ilvl w:val="0"/>
          <w:numId w:val="1"/>
        </w:numPr>
        <w:ind w:left="180" w:hanging="180"/>
        <w:rPr>
          <w:b/>
          <w:sz w:val="24"/>
          <w:szCs w:val="24"/>
          <w:lang w:val="tr-TR"/>
        </w:rPr>
      </w:pPr>
      <w:proofErr w:type="spellStart"/>
      <w:r w:rsidRPr="00D11156">
        <w:rPr>
          <w:sz w:val="24"/>
          <w:szCs w:val="24"/>
          <w:lang w:val="tr-TR"/>
        </w:rPr>
        <w:t>Consider</w:t>
      </w:r>
      <w:proofErr w:type="spellEnd"/>
      <w:r w:rsidRPr="00D11156">
        <w:rPr>
          <w:sz w:val="24"/>
          <w:szCs w:val="24"/>
          <w:lang w:val="tr-TR"/>
        </w:rPr>
        <w:t xml:space="preserve"> </w:t>
      </w:r>
      <w:proofErr w:type="spellStart"/>
      <w:r w:rsidRPr="00D11156">
        <w:rPr>
          <w:sz w:val="24"/>
          <w:szCs w:val="24"/>
          <w:lang w:val="tr-TR"/>
        </w:rPr>
        <w:t>the</w:t>
      </w:r>
      <w:proofErr w:type="spellEnd"/>
      <w:r w:rsidRPr="00D11156">
        <w:rPr>
          <w:sz w:val="24"/>
          <w:szCs w:val="24"/>
          <w:lang w:val="tr-TR"/>
        </w:rPr>
        <w:t xml:space="preserve"> </w:t>
      </w:r>
      <w:proofErr w:type="spellStart"/>
      <w:r w:rsidRPr="00D11156">
        <w:rPr>
          <w:sz w:val="24"/>
          <w:szCs w:val="24"/>
          <w:lang w:val="tr-TR"/>
        </w:rPr>
        <w:t>following</w:t>
      </w:r>
      <w:proofErr w:type="spellEnd"/>
      <w:r w:rsidRPr="00D11156">
        <w:rPr>
          <w:sz w:val="24"/>
          <w:szCs w:val="24"/>
          <w:lang w:val="tr-TR"/>
        </w:rPr>
        <w:t xml:space="preserve"> model of an </w:t>
      </w:r>
      <w:proofErr w:type="spellStart"/>
      <w:r w:rsidRPr="00D11156">
        <w:rPr>
          <w:sz w:val="24"/>
          <w:szCs w:val="24"/>
          <w:lang w:val="tr-TR"/>
        </w:rPr>
        <w:t>open</w:t>
      </w:r>
      <w:proofErr w:type="spellEnd"/>
      <w:r w:rsidRPr="00D11156">
        <w:rPr>
          <w:sz w:val="24"/>
          <w:szCs w:val="24"/>
          <w:lang w:val="tr-TR"/>
        </w:rPr>
        <w:t xml:space="preserve"> </w:t>
      </w:r>
      <w:proofErr w:type="spellStart"/>
      <w:r w:rsidRPr="00D11156">
        <w:rPr>
          <w:sz w:val="24"/>
          <w:szCs w:val="24"/>
          <w:lang w:val="tr-TR"/>
        </w:rPr>
        <w:t>economy</w:t>
      </w:r>
      <w:proofErr w:type="spellEnd"/>
      <w:r w:rsidRPr="00D11156">
        <w:rPr>
          <w:sz w:val="24"/>
          <w:szCs w:val="24"/>
          <w:lang w:val="tr-TR"/>
        </w:rPr>
        <w:t>.</w:t>
      </w:r>
    </w:p>
    <w:p w14:paraId="0C058274" w14:textId="77777777" w:rsidR="009F7478" w:rsidRPr="00D11156" w:rsidRDefault="009F7478" w:rsidP="009F7478">
      <w:pPr>
        <w:jc w:val="center"/>
        <w:rPr>
          <w:sz w:val="24"/>
          <w:szCs w:val="24"/>
          <w:lang w:val="sv-SE"/>
        </w:rPr>
      </w:pPr>
      <w:r w:rsidRPr="00D11156">
        <w:rPr>
          <w:sz w:val="24"/>
          <w:szCs w:val="24"/>
          <w:lang w:val="sv-SE"/>
        </w:rPr>
        <w:t>C=400+0.5Y-T</w:t>
      </w:r>
    </w:p>
    <w:p w14:paraId="4A6A6352" w14:textId="77777777" w:rsidR="009F7478" w:rsidRPr="00D11156" w:rsidRDefault="009F7478" w:rsidP="009F7478">
      <w:pPr>
        <w:jc w:val="center"/>
        <w:rPr>
          <w:sz w:val="24"/>
          <w:szCs w:val="24"/>
          <w:lang w:val="sv-SE"/>
        </w:rPr>
      </w:pPr>
      <w:r w:rsidRPr="00D11156">
        <w:rPr>
          <w:sz w:val="24"/>
          <w:szCs w:val="24"/>
          <w:lang w:val="sv-SE"/>
        </w:rPr>
        <w:t>I=700-3000i</w:t>
      </w:r>
    </w:p>
    <w:p w14:paraId="6E71300E" w14:textId="77777777" w:rsidR="009F7478" w:rsidRPr="00D11156" w:rsidRDefault="009F7478" w:rsidP="009F7478">
      <w:pPr>
        <w:jc w:val="center"/>
        <w:rPr>
          <w:sz w:val="24"/>
          <w:szCs w:val="24"/>
          <w:lang w:val="sv-SE"/>
        </w:rPr>
      </w:pPr>
      <w:r w:rsidRPr="00D11156">
        <w:rPr>
          <w:sz w:val="24"/>
          <w:szCs w:val="24"/>
          <w:lang w:val="sv-SE"/>
        </w:rPr>
        <w:t>G=200</w:t>
      </w:r>
    </w:p>
    <w:p w14:paraId="074D7F2D" w14:textId="77777777" w:rsidR="009F7478" w:rsidRPr="00D11156" w:rsidRDefault="009F7478" w:rsidP="009F7478">
      <w:pPr>
        <w:jc w:val="center"/>
        <w:rPr>
          <w:sz w:val="24"/>
          <w:szCs w:val="24"/>
          <w:lang w:val="sv-SE"/>
        </w:rPr>
      </w:pPr>
      <w:r w:rsidRPr="00D11156">
        <w:rPr>
          <w:sz w:val="24"/>
          <w:szCs w:val="24"/>
          <w:lang w:val="sv-SE"/>
        </w:rPr>
        <w:t>T=100</w:t>
      </w:r>
    </w:p>
    <w:p w14:paraId="43149F04" w14:textId="77777777" w:rsidR="009F7478" w:rsidRPr="00D11156" w:rsidRDefault="009F7478" w:rsidP="009F7478">
      <w:pPr>
        <w:jc w:val="center"/>
        <w:rPr>
          <w:sz w:val="24"/>
          <w:szCs w:val="24"/>
          <w:lang w:val="sv-SE"/>
        </w:rPr>
      </w:pPr>
      <w:r w:rsidRPr="00D11156">
        <w:rPr>
          <w:sz w:val="24"/>
          <w:szCs w:val="24"/>
          <w:lang w:val="sv-SE"/>
        </w:rPr>
        <w:t>NX=1000-0.2 Y*-0.2Y-20E</w:t>
      </w:r>
    </w:p>
    <w:p w14:paraId="092522BD" w14:textId="77777777" w:rsidR="009F7478" w:rsidRPr="00D11156" w:rsidRDefault="009F7478" w:rsidP="009F7478">
      <w:pPr>
        <w:jc w:val="center"/>
        <w:rPr>
          <w:sz w:val="24"/>
          <w:szCs w:val="24"/>
          <w:lang w:val="sv-SE"/>
        </w:rPr>
      </w:pPr>
      <w:r w:rsidRPr="00D11156">
        <w:rPr>
          <w:sz w:val="24"/>
          <w:szCs w:val="24"/>
          <w:lang w:val="sv-SE"/>
        </w:rPr>
        <w:t>MP=200-300i+0.5Y</w:t>
      </w:r>
    </w:p>
    <w:p w14:paraId="70B26EAB" w14:textId="77777777" w:rsidR="009F7478" w:rsidRPr="00D11156" w:rsidRDefault="009F7478" w:rsidP="009F7478">
      <w:pPr>
        <w:jc w:val="center"/>
        <w:rPr>
          <w:sz w:val="24"/>
          <w:szCs w:val="24"/>
          <w:lang w:val="sv-SE"/>
        </w:rPr>
      </w:pPr>
      <w:r w:rsidRPr="00D11156">
        <w:rPr>
          <w:sz w:val="24"/>
          <w:szCs w:val="24"/>
          <w:lang w:val="sv-SE"/>
        </w:rPr>
        <w:t>Ms=1600</w:t>
      </w:r>
    </w:p>
    <w:p w14:paraId="084C974D" w14:textId="77777777" w:rsidR="009F7478" w:rsidRPr="00D11156" w:rsidRDefault="009F7478" w:rsidP="009F7478">
      <w:pPr>
        <w:jc w:val="center"/>
        <w:rPr>
          <w:sz w:val="24"/>
          <w:szCs w:val="24"/>
          <w:lang w:val="sv-SE"/>
        </w:rPr>
      </w:pPr>
      <w:r w:rsidRPr="00D11156">
        <w:rPr>
          <w:sz w:val="24"/>
          <w:szCs w:val="24"/>
          <w:lang w:val="sv-SE"/>
        </w:rPr>
        <w:t>P=1</w:t>
      </w:r>
    </w:p>
    <w:p w14:paraId="7D551E24" w14:textId="77777777" w:rsidR="009F7478" w:rsidRPr="00D11156" w:rsidRDefault="009F7478" w:rsidP="009F7478">
      <w:pPr>
        <w:jc w:val="center"/>
        <w:rPr>
          <w:sz w:val="24"/>
          <w:szCs w:val="24"/>
          <w:lang w:val="sv-SE"/>
        </w:rPr>
      </w:pPr>
      <w:r w:rsidRPr="00D11156">
        <w:rPr>
          <w:sz w:val="24"/>
          <w:szCs w:val="24"/>
          <w:lang w:val="sv-SE"/>
        </w:rPr>
        <w:t>Y*=800</w:t>
      </w:r>
    </w:p>
    <w:p w14:paraId="45723B9F" w14:textId="77777777" w:rsidR="009F7478" w:rsidRPr="00D11156" w:rsidRDefault="009F7478" w:rsidP="009F7478">
      <w:pPr>
        <w:jc w:val="center"/>
        <w:rPr>
          <w:sz w:val="24"/>
          <w:szCs w:val="24"/>
          <w:lang w:val="sv-SE"/>
        </w:rPr>
      </w:pPr>
      <w:r w:rsidRPr="00D11156">
        <w:rPr>
          <w:sz w:val="24"/>
          <w:szCs w:val="24"/>
          <w:lang w:val="sv-SE"/>
        </w:rPr>
        <w:t>i*=0.1</w:t>
      </w:r>
    </w:p>
    <w:p w14:paraId="4A661602" w14:textId="77777777" w:rsidR="009F7478" w:rsidRPr="00D11156" w:rsidRDefault="009F7478" w:rsidP="009F7478">
      <w:pPr>
        <w:jc w:val="center"/>
        <w:rPr>
          <w:sz w:val="24"/>
          <w:szCs w:val="24"/>
          <w:lang w:val="sv-SE"/>
        </w:rPr>
      </w:pPr>
      <w:r w:rsidRPr="00D11156">
        <w:rPr>
          <w:sz w:val="24"/>
          <w:szCs w:val="24"/>
          <w:lang w:val="sv-SE"/>
        </w:rPr>
        <w:t>P*=1</w:t>
      </w:r>
    </w:p>
    <w:p w14:paraId="49671CFF" w14:textId="07597491" w:rsidR="009F7478" w:rsidRPr="00D11156" w:rsidRDefault="009F7478" w:rsidP="009F7478">
      <w:pPr>
        <w:rPr>
          <w:sz w:val="24"/>
          <w:szCs w:val="24"/>
        </w:rPr>
      </w:pPr>
      <w:r w:rsidRPr="00D11156">
        <w:rPr>
          <w:sz w:val="24"/>
          <w:szCs w:val="24"/>
        </w:rPr>
        <w:t xml:space="preserve">Where I and </w:t>
      </w:r>
      <w:proofErr w:type="spellStart"/>
      <w:r w:rsidRPr="00D11156">
        <w:rPr>
          <w:sz w:val="24"/>
          <w:szCs w:val="24"/>
        </w:rPr>
        <w:t>i</w:t>
      </w:r>
      <w:proofErr w:type="spellEnd"/>
      <w:r w:rsidRPr="00D11156">
        <w:rPr>
          <w:sz w:val="24"/>
          <w:szCs w:val="24"/>
        </w:rPr>
        <w:t>* are the domestic and foreign nominal interest rates, E is the real exchange rate, Y* is the foreign output level and other variables have the usual meanings. There is no inflation in this economy. Uncovered interest rate parity is held and expected exchange rate equals to the current exchange rate. Assume that this economy operates under fixed exchange rate system.</w:t>
      </w:r>
    </w:p>
    <w:p w14:paraId="393688C4" w14:textId="5EFDAF9A" w:rsidR="009F7478" w:rsidRPr="00D11156" w:rsidRDefault="009F7478" w:rsidP="009F7478">
      <w:pPr>
        <w:numPr>
          <w:ilvl w:val="0"/>
          <w:numId w:val="2"/>
        </w:numPr>
        <w:ind w:left="450" w:hanging="270"/>
        <w:rPr>
          <w:sz w:val="24"/>
          <w:szCs w:val="24"/>
        </w:rPr>
      </w:pPr>
      <w:r w:rsidRPr="00D11156">
        <w:rPr>
          <w:sz w:val="24"/>
          <w:szCs w:val="24"/>
        </w:rPr>
        <w:t>Calculate the equilibrium output(Y), interest rate(</w:t>
      </w:r>
      <w:proofErr w:type="spellStart"/>
      <w:r w:rsidRPr="00D11156">
        <w:rPr>
          <w:sz w:val="24"/>
          <w:szCs w:val="24"/>
        </w:rPr>
        <w:t>i</w:t>
      </w:r>
      <w:proofErr w:type="spellEnd"/>
      <w:r w:rsidRPr="00D11156">
        <w:rPr>
          <w:sz w:val="24"/>
          <w:szCs w:val="24"/>
        </w:rPr>
        <w:t>), investment(I), nominal exchange rate(E), and trade balance.</w:t>
      </w:r>
    </w:p>
    <w:p w14:paraId="4AB61EF1" w14:textId="0629A988" w:rsidR="009F7478" w:rsidRPr="00D11156" w:rsidRDefault="009F7478" w:rsidP="009F7478">
      <w:pPr>
        <w:numPr>
          <w:ilvl w:val="0"/>
          <w:numId w:val="2"/>
        </w:numPr>
        <w:ind w:left="450" w:hanging="270"/>
        <w:rPr>
          <w:sz w:val="24"/>
          <w:szCs w:val="24"/>
        </w:rPr>
      </w:pPr>
      <w:r w:rsidRPr="00D11156">
        <w:rPr>
          <w:sz w:val="24"/>
          <w:szCs w:val="24"/>
        </w:rPr>
        <w:t>If the government expenditures increase to 300. What should the central bank do in order to keep up with the fixed exchange rate regime? Calculate the exact amount of the change.</w:t>
      </w:r>
    </w:p>
    <w:p w14:paraId="2BE8E5D8" w14:textId="2AD86562" w:rsidR="009F7478" w:rsidRPr="00D11156" w:rsidRDefault="009F7478" w:rsidP="009F7478">
      <w:pPr>
        <w:numPr>
          <w:ilvl w:val="0"/>
          <w:numId w:val="2"/>
        </w:numPr>
        <w:ind w:left="450" w:hanging="270"/>
        <w:rPr>
          <w:sz w:val="24"/>
          <w:szCs w:val="24"/>
        </w:rPr>
      </w:pPr>
      <w:r w:rsidRPr="00D11156">
        <w:rPr>
          <w:sz w:val="24"/>
          <w:szCs w:val="24"/>
        </w:rPr>
        <w:t>If the Central Bank of the country thinks that they have to keep NX=0 while keeping the initial output level at 5000, what kind of a policy mix should it use?</w:t>
      </w:r>
    </w:p>
    <w:p w14:paraId="2BAA344A" w14:textId="77777777" w:rsidR="009F7478" w:rsidRPr="00D11156" w:rsidRDefault="009F7478" w:rsidP="009F7478">
      <w:pPr>
        <w:tabs>
          <w:tab w:val="left" w:pos="270"/>
        </w:tabs>
        <w:autoSpaceDE w:val="0"/>
        <w:autoSpaceDN w:val="0"/>
        <w:adjustRightInd w:val="0"/>
        <w:spacing w:after="0" w:line="240" w:lineRule="auto"/>
        <w:jc w:val="both"/>
        <w:rPr>
          <w:rFonts w:ascii="Palatino Linotype" w:hAnsi="Palatino Linotype"/>
          <w:b/>
          <w:bCs/>
          <w:sz w:val="24"/>
          <w:szCs w:val="24"/>
          <w14:ligatures w14:val="none"/>
        </w:rPr>
      </w:pPr>
      <w:r w:rsidRPr="00D11156">
        <w:rPr>
          <w:rFonts w:ascii="Palatino Linotype" w:hAnsi="Palatino Linotype"/>
          <w:b/>
          <w:bCs/>
          <w:sz w:val="24"/>
          <w:szCs w:val="24"/>
          <w14:ligatures w14:val="none"/>
        </w:rPr>
        <w:t>PART C: MULTIPLE CHOICE</w:t>
      </w:r>
    </w:p>
    <w:p w14:paraId="3BA4D7A5" w14:textId="77777777" w:rsidR="009F7478" w:rsidRPr="00D11156" w:rsidRDefault="009F7478" w:rsidP="009F7478">
      <w:pPr>
        <w:tabs>
          <w:tab w:val="left" w:pos="270"/>
        </w:tabs>
        <w:autoSpaceDE w:val="0"/>
        <w:autoSpaceDN w:val="0"/>
        <w:adjustRightInd w:val="0"/>
        <w:spacing w:after="0" w:line="240" w:lineRule="auto"/>
        <w:jc w:val="both"/>
        <w:rPr>
          <w:rFonts w:ascii="Palatino Linotype" w:hAnsi="Palatino Linotype"/>
          <w:b/>
          <w:bCs/>
          <w:sz w:val="24"/>
          <w:szCs w:val="24"/>
          <w14:ligatures w14:val="none"/>
        </w:rPr>
      </w:pPr>
    </w:p>
    <w:p w14:paraId="3DF1A9D6" w14:textId="77777777" w:rsidR="009F7478" w:rsidRPr="00D11156" w:rsidRDefault="009F7478" w:rsidP="009F7478">
      <w:pPr>
        <w:numPr>
          <w:ilvl w:val="0"/>
          <w:numId w:val="3"/>
        </w:numPr>
        <w:tabs>
          <w:tab w:val="left" w:pos="540"/>
        </w:tabs>
        <w:spacing w:after="120" w:line="240" w:lineRule="auto"/>
        <w:ind w:left="0" w:firstLine="0"/>
        <w:jc w:val="both"/>
        <w:rPr>
          <w:rFonts w:ascii="Times New Roman" w:eastAsia="Calibri" w:hAnsi="Times New Roman"/>
          <w:sz w:val="24"/>
          <w:szCs w:val="24"/>
          <w:lang w:val="en-US" w:eastAsia="en-US"/>
          <w14:ligatures w14:val="none"/>
        </w:rPr>
      </w:pPr>
      <w:r w:rsidRPr="00D11156">
        <w:rPr>
          <w:rFonts w:ascii="Times New Roman" w:eastAsia="Calibri" w:hAnsi="Times New Roman"/>
          <w:sz w:val="24"/>
          <w:szCs w:val="24"/>
          <w:lang w:val="en-US" w:eastAsia="en-US"/>
          <w14:ligatures w14:val="none"/>
        </w:rPr>
        <w:t>Other things equal, if exchange rates are flexible, and if U.S. consumers increase their demand for Japanese goods at the same time that Japanese consumers increase their demand for U.S. goods, then we would expect the dollar to</w:t>
      </w:r>
    </w:p>
    <w:p w14:paraId="7B0D48DC" w14:textId="77777777" w:rsidR="009F7478" w:rsidRPr="00D11156" w:rsidRDefault="009F7478" w:rsidP="009F7478">
      <w:pPr>
        <w:spacing w:after="0" w:line="240" w:lineRule="auto"/>
        <w:jc w:val="both"/>
        <w:rPr>
          <w:rFonts w:ascii="Times New Roman" w:hAnsi="Times New Roman"/>
          <w:sz w:val="24"/>
          <w:szCs w:val="24"/>
          <w:lang w:val="en-US" w:eastAsia="en-US"/>
          <w14:ligatures w14:val="none"/>
        </w:rPr>
      </w:pPr>
      <w:r w:rsidRPr="00D11156">
        <w:rPr>
          <w:rFonts w:ascii="Times New Roman" w:hAnsi="Times New Roman"/>
          <w:sz w:val="24"/>
          <w:szCs w:val="24"/>
          <w:lang w:val="en-US" w:eastAsia="en-US"/>
          <w14:ligatures w14:val="none"/>
        </w:rPr>
        <w:t>A) appreciate relative to the yen.</w:t>
      </w:r>
    </w:p>
    <w:p w14:paraId="47B1231F" w14:textId="0FB8AD26" w:rsidR="009F7478" w:rsidRPr="00D11156" w:rsidRDefault="009F7478" w:rsidP="009F7478">
      <w:pPr>
        <w:spacing w:after="0" w:line="240" w:lineRule="auto"/>
        <w:jc w:val="both"/>
        <w:rPr>
          <w:rFonts w:ascii="Times New Roman" w:hAnsi="Times New Roman"/>
          <w:sz w:val="24"/>
          <w:szCs w:val="24"/>
          <w:lang w:val="en-US" w:eastAsia="en-US"/>
          <w14:ligatures w14:val="none"/>
        </w:rPr>
      </w:pPr>
      <w:r w:rsidRPr="00D11156">
        <w:rPr>
          <w:rFonts w:ascii="Times New Roman" w:hAnsi="Times New Roman"/>
          <w:sz w:val="24"/>
          <w:szCs w:val="24"/>
          <w:lang w:val="en-US" w:eastAsia="en-US"/>
          <w14:ligatures w14:val="none"/>
        </w:rPr>
        <w:t>B) depreciates relative to the yen.</w:t>
      </w:r>
    </w:p>
    <w:p w14:paraId="719D3832" w14:textId="77777777" w:rsidR="009F7478" w:rsidRPr="00D11156" w:rsidRDefault="009F7478" w:rsidP="009F7478">
      <w:pPr>
        <w:spacing w:after="0" w:line="240" w:lineRule="auto"/>
        <w:jc w:val="both"/>
        <w:rPr>
          <w:rFonts w:ascii="Times New Roman" w:hAnsi="Times New Roman"/>
          <w:sz w:val="24"/>
          <w:szCs w:val="24"/>
          <w:lang w:val="en-US" w:eastAsia="en-US"/>
          <w14:ligatures w14:val="none"/>
        </w:rPr>
      </w:pPr>
      <w:r w:rsidRPr="00D11156">
        <w:rPr>
          <w:rFonts w:ascii="Times New Roman" w:hAnsi="Times New Roman"/>
          <w:sz w:val="24"/>
          <w:szCs w:val="24"/>
          <w:lang w:val="en-US" w:eastAsia="en-US"/>
          <w14:ligatures w14:val="none"/>
        </w:rPr>
        <w:lastRenderedPageBreak/>
        <w:t>C)  remain unchanged in value relative to the yen.</w:t>
      </w:r>
    </w:p>
    <w:p w14:paraId="3781D17F" w14:textId="77777777" w:rsidR="009F7478" w:rsidRPr="00D11156" w:rsidRDefault="009F7478" w:rsidP="009F7478">
      <w:pPr>
        <w:spacing w:after="0" w:line="240" w:lineRule="auto"/>
        <w:jc w:val="both"/>
        <w:rPr>
          <w:rFonts w:ascii="Times New Roman" w:hAnsi="Times New Roman"/>
          <w:sz w:val="24"/>
          <w:szCs w:val="24"/>
          <w:lang w:val="en-US" w:eastAsia="en-US"/>
          <w14:ligatures w14:val="none"/>
        </w:rPr>
      </w:pPr>
      <w:r w:rsidRPr="00D11156">
        <w:rPr>
          <w:rFonts w:ascii="Times New Roman" w:hAnsi="Times New Roman"/>
          <w:sz w:val="24"/>
          <w:szCs w:val="24"/>
          <w:lang w:val="en-US" w:eastAsia="en-US"/>
          <w14:ligatures w14:val="none"/>
        </w:rPr>
        <w:t>D)  appreciate, depreciate, or remain unchanged in value relative to the yen impossible to determine without more information.</w:t>
      </w:r>
    </w:p>
    <w:p w14:paraId="0A4ECE61" w14:textId="77777777" w:rsidR="009F7478" w:rsidRPr="00D11156" w:rsidRDefault="009F7478" w:rsidP="009F7478">
      <w:pPr>
        <w:spacing w:after="0" w:line="240" w:lineRule="auto"/>
        <w:rPr>
          <w:rFonts w:ascii="Times New Roman" w:hAnsi="Times New Roman"/>
          <w:sz w:val="24"/>
          <w:szCs w:val="24"/>
          <w:lang w:val="en-US" w:eastAsia="en-US"/>
          <w14:ligatures w14:val="none"/>
        </w:rPr>
      </w:pPr>
    </w:p>
    <w:p w14:paraId="0C501F88" w14:textId="77777777" w:rsidR="009F7478" w:rsidRPr="00D11156" w:rsidRDefault="009F7478" w:rsidP="009F7478">
      <w:pPr>
        <w:numPr>
          <w:ilvl w:val="0"/>
          <w:numId w:val="3"/>
        </w:numPr>
        <w:tabs>
          <w:tab w:val="left" w:pos="540"/>
        </w:tabs>
        <w:spacing w:after="120" w:line="240" w:lineRule="auto"/>
        <w:ind w:left="0" w:firstLine="0"/>
        <w:jc w:val="both"/>
        <w:rPr>
          <w:rFonts w:ascii="Times New Roman" w:eastAsia="Calibri" w:hAnsi="Times New Roman"/>
          <w:sz w:val="24"/>
          <w:szCs w:val="24"/>
          <w:lang w:val="en-US" w:eastAsia="en-US"/>
          <w14:ligatures w14:val="none"/>
        </w:rPr>
      </w:pPr>
      <w:r w:rsidRPr="00D11156">
        <w:rPr>
          <w:rFonts w:ascii="Times New Roman" w:eastAsia="Calibri" w:hAnsi="Times New Roman"/>
          <w:sz w:val="24"/>
          <w:szCs w:val="24"/>
          <w:lang w:val="en-US" w:eastAsia="en-US"/>
          <w14:ligatures w14:val="none"/>
        </w:rPr>
        <w:t>Suppose that, in Year 1, the price of the U.K. pound is $1.44 = £1.  In year 2, the price is $1.48 = £1.  An economist would validly conclude that, from Year 1 to Year 2, the U.K. pound __________ relative to the U.S. dollar and, simultaneously, the U.S. dollar __________ relative to the U.K. pound.</w:t>
      </w:r>
    </w:p>
    <w:p w14:paraId="78D65209" w14:textId="6F015BE0" w:rsidR="009F7478" w:rsidRPr="00D11156" w:rsidRDefault="009F7478" w:rsidP="009F7478">
      <w:pPr>
        <w:spacing w:after="0" w:line="240" w:lineRule="auto"/>
        <w:jc w:val="both"/>
        <w:rPr>
          <w:rFonts w:ascii="Times New Roman" w:hAnsi="Times New Roman"/>
          <w:sz w:val="24"/>
          <w:szCs w:val="24"/>
          <w:lang w:val="en-US" w:eastAsia="en-US"/>
          <w14:ligatures w14:val="none"/>
        </w:rPr>
      </w:pPr>
      <w:r w:rsidRPr="00D11156">
        <w:rPr>
          <w:rFonts w:ascii="Times New Roman" w:hAnsi="Times New Roman"/>
          <w:sz w:val="24"/>
          <w:szCs w:val="24"/>
          <w:lang w:val="en-US" w:eastAsia="en-US"/>
          <w14:ligatures w14:val="none"/>
        </w:rPr>
        <w:t xml:space="preserve">A)  appreciated; appreciated </w:t>
      </w:r>
      <w:r w:rsidRPr="00D11156">
        <w:rPr>
          <w:rFonts w:ascii="Times New Roman" w:hAnsi="Times New Roman"/>
          <w:sz w:val="24"/>
          <w:szCs w:val="24"/>
          <w:lang w:val="en-US" w:eastAsia="en-US"/>
          <w14:ligatures w14:val="none"/>
        </w:rPr>
        <w:tab/>
      </w:r>
      <w:r w:rsidRPr="00D11156">
        <w:rPr>
          <w:rFonts w:ascii="Times New Roman" w:hAnsi="Times New Roman"/>
          <w:sz w:val="24"/>
          <w:szCs w:val="24"/>
          <w:lang w:val="en-US" w:eastAsia="en-US"/>
          <w14:ligatures w14:val="none"/>
        </w:rPr>
        <w:tab/>
      </w:r>
      <w:r w:rsidRPr="00D11156">
        <w:rPr>
          <w:rFonts w:ascii="Times New Roman" w:hAnsi="Times New Roman"/>
          <w:sz w:val="24"/>
          <w:szCs w:val="24"/>
          <w:lang w:val="en-US" w:eastAsia="en-US"/>
          <w14:ligatures w14:val="none"/>
        </w:rPr>
        <w:tab/>
      </w:r>
    </w:p>
    <w:p w14:paraId="511614DC" w14:textId="222EA261" w:rsidR="009F7478" w:rsidRPr="00D11156" w:rsidRDefault="009F7478" w:rsidP="009F7478">
      <w:pPr>
        <w:spacing w:after="0" w:line="240" w:lineRule="auto"/>
        <w:ind w:hanging="720"/>
        <w:jc w:val="both"/>
        <w:rPr>
          <w:rFonts w:ascii="Times New Roman" w:hAnsi="Times New Roman"/>
          <w:sz w:val="24"/>
          <w:szCs w:val="24"/>
          <w:lang w:val="en-US" w:eastAsia="en-US"/>
          <w14:ligatures w14:val="none"/>
        </w:rPr>
      </w:pPr>
      <w:r w:rsidRPr="00D11156">
        <w:rPr>
          <w:rFonts w:ascii="Times New Roman" w:hAnsi="Times New Roman"/>
          <w:sz w:val="24"/>
          <w:szCs w:val="24"/>
          <w:lang w:val="en-US" w:eastAsia="en-US"/>
          <w14:ligatures w14:val="none"/>
        </w:rPr>
        <w:t xml:space="preserve">           </w:t>
      </w:r>
      <w:r w:rsidRPr="00D11156">
        <w:rPr>
          <w:rFonts w:ascii="Times New Roman" w:hAnsi="Times New Roman"/>
          <w:sz w:val="24"/>
          <w:szCs w:val="24"/>
          <w:lang w:val="en-US" w:eastAsia="en-US"/>
          <w14:ligatures w14:val="none"/>
        </w:rPr>
        <w:tab/>
        <w:t xml:space="preserve">B)  appreciated; depreciated </w:t>
      </w:r>
      <w:r w:rsidRPr="00D11156">
        <w:rPr>
          <w:rFonts w:ascii="Times New Roman" w:hAnsi="Times New Roman"/>
          <w:sz w:val="24"/>
          <w:szCs w:val="24"/>
          <w:lang w:val="en-US" w:eastAsia="en-US"/>
          <w14:ligatures w14:val="none"/>
        </w:rPr>
        <w:tab/>
      </w:r>
      <w:r w:rsidRPr="00D11156">
        <w:rPr>
          <w:rFonts w:ascii="Times New Roman" w:hAnsi="Times New Roman"/>
          <w:sz w:val="24"/>
          <w:szCs w:val="24"/>
          <w:lang w:val="en-US" w:eastAsia="en-US"/>
          <w14:ligatures w14:val="none"/>
        </w:rPr>
        <w:tab/>
      </w:r>
      <w:r w:rsidRPr="00D11156">
        <w:rPr>
          <w:rFonts w:ascii="Times New Roman" w:hAnsi="Times New Roman"/>
          <w:sz w:val="24"/>
          <w:szCs w:val="24"/>
          <w:lang w:val="en-US" w:eastAsia="en-US"/>
          <w14:ligatures w14:val="none"/>
        </w:rPr>
        <w:tab/>
      </w:r>
    </w:p>
    <w:p w14:paraId="572B23D9" w14:textId="72181C68" w:rsidR="009F7478" w:rsidRPr="00D11156" w:rsidRDefault="009F7478" w:rsidP="009F7478">
      <w:pPr>
        <w:spacing w:after="0" w:line="240" w:lineRule="auto"/>
        <w:jc w:val="both"/>
        <w:rPr>
          <w:rFonts w:ascii="Times New Roman" w:hAnsi="Times New Roman"/>
          <w:sz w:val="24"/>
          <w:szCs w:val="24"/>
          <w:lang w:val="en-US" w:eastAsia="en-US"/>
          <w14:ligatures w14:val="none"/>
        </w:rPr>
      </w:pPr>
      <w:r w:rsidRPr="00D11156">
        <w:rPr>
          <w:rFonts w:ascii="Times New Roman" w:hAnsi="Times New Roman"/>
          <w:sz w:val="24"/>
          <w:szCs w:val="24"/>
          <w:lang w:val="en-US" w:eastAsia="en-US"/>
          <w14:ligatures w14:val="none"/>
        </w:rPr>
        <w:t>C)  depreciated; appreciated</w:t>
      </w:r>
    </w:p>
    <w:p w14:paraId="2D0B1333" w14:textId="2206B253" w:rsidR="009F7478" w:rsidRPr="00D11156" w:rsidRDefault="009F7478" w:rsidP="009F7478">
      <w:pPr>
        <w:spacing w:after="0" w:line="240" w:lineRule="auto"/>
        <w:jc w:val="both"/>
        <w:rPr>
          <w:rFonts w:ascii="Times New Roman" w:hAnsi="Times New Roman"/>
          <w:sz w:val="24"/>
          <w:szCs w:val="24"/>
          <w:lang w:val="en-US" w:eastAsia="en-US"/>
          <w14:ligatures w14:val="none"/>
        </w:rPr>
      </w:pPr>
      <w:r w:rsidRPr="00D11156">
        <w:rPr>
          <w:rFonts w:ascii="Times New Roman" w:hAnsi="Times New Roman"/>
          <w:sz w:val="24"/>
          <w:szCs w:val="24"/>
          <w:lang w:val="en-US" w:eastAsia="en-US"/>
          <w14:ligatures w14:val="none"/>
        </w:rPr>
        <w:t>D)  depreciated; depreciated</w:t>
      </w:r>
    </w:p>
    <w:p w14:paraId="1CEC5D6D" w14:textId="77777777" w:rsidR="009F7478" w:rsidRPr="00D11156" w:rsidRDefault="009F7478" w:rsidP="009F7478">
      <w:pPr>
        <w:spacing w:line="240" w:lineRule="auto"/>
        <w:jc w:val="both"/>
        <w:rPr>
          <w:rFonts w:ascii="Times New Roman" w:hAnsi="Times New Roman"/>
          <w:sz w:val="24"/>
          <w:szCs w:val="24"/>
          <w:lang w:val="en-US" w:eastAsia="en-US"/>
          <w14:ligatures w14:val="none"/>
        </w:rPr>
      </w:pPr>
    </w:p>
    <w:p w14:paraId="32C8E688" w14:textId="77777777" w:rsidR="009F7478" w:rsidRPr="00D11156" w:rsidRDefault="009F7478" w:rsidP="009F7478">
      <w:pPr>
        <w:numPr>
          <w:ilvl w:val="0"/>
          <w:numId w:val="3"/>
        </w:numPr>
        <w:tabs>
          <w:tab w:val="left" w:pos="540"/>
        </w:tabs>
        <w:spacing w:after="120" w:line="240" w:lineRule="auto"/>
        <w:ind w:left="0" w:firstLine="0"/>
        <w:jc w:val="both"/>
        <w:rPr>
          <w:rFonts w:ascii="Times New Roman" w:eastAsia="Calibri" w:hAnsi="Times New Roman"/>
          <w:sz w:val="24"/>
          <w:szCs w:val="24"/>
          <w:lang w:val="en-US" w:eastAsia="en-US"/>
          <w14:ligatures w14:val="none"/>
        </w:rPr>
      </w:pPr>
      <w:r w:rsidRPr="00D11156">
        <w:rPr>
          <w:rFonts w:ascii="Times New Roman" w:eastAsia="Calibri" w:hAnsi="Times New Roman"/>
          <w:sz w:val="24"/>
          <w:szCs w:val="24"/>
          <w:lang w:val="en-US" w:eastAsia="en-US"/>
          <w14:ligatures w14:val="none"/>
        </w:rPr>
        <w:t>For this question, assume there is perfect competition in the product market. Given this assumption, we know that m (in the price setting equation P = (1+m)W) will be equal to:</w:t>
      </w:r>
    </w:p>
    <w:p w14:paraId="6040B144" w14:textId="77777777" w:rsidR="009F7478" w:rsidRPr="00D11156" w:rsidRDefault="009F7478" w:rsidP="009F7478">
      <w:pPr>
        <w:numPr>
          <w:ilvl w:val="0"/>
          <w:numId w:val="4"/>
        </w:numPr>
        <w:spacing w:after="0" w:line="240" w:lineRule="auto"/>
        <w:jc w:val="both"/>
        <w:textAlignment w:val="baseline"/>
        <w:rPr>
          <w:rFonts w:ascii="Times New Roman" w:hAnsi="Times New Roman"/>
          <w:sz w:val="24"/>
          <w:szCs w:val="24"/>
          <w:lang w:val="en-US" w:eastAsia="en-US"/>
          <w14:ligatures w14:val="none"/>
        </w:rPr>
      </w:pPr>
      <w:r w:rsidRPr="00D11156">
        <w:rPr>
          <w:rFonts w:ascii="Times New Roman" w:hAnsi="Times New Roman"/>
          <w:sz w:val="24"/>
          <w:szCs w:val="24"/>
          <w:lang w:val="en-US" w:eastAsia="en-US"/>
          <w14:ligatures w14:val="none"/>
        </w:rPr>
        <w:t>W. </w:t>
      </w:r>
    </w:p>
    <w:p w14:paraId="2CDD70F2" w14:textId="77777777" w:rsidR="009F7478" w:rsidRPr="00D11156" w:rsidRDefault="009F7478" w:rsidP="009F7478">
      <w:pPr>
        <w:numPr>
          <w:ilvl w:val="0"/>
          <w:numId w:val="4"/>
        </w:numPr>
        <w:spacing w:after="0" w:line="240" w:lineRule="auto"/>
        <w:jc w:val="both"/>
        <w:textAlignment w:val="baseline"/>
        <w:rPr>
          <w:rFonts w:ascii="Times New Roman" w:hAnsi="Times New Roman"/>
          <w:sz w:val="24"/>
          <w:szCs w:val="24"/>
          <w:lang w:val="en-US" w:eastAsia="en-US"/>
          <w14:ligatures w14:val="none"/>
        </w:rPr>
      </w:pPr>
      <w:r w:rsidRPr="00D11156">
        <w:rPr>
          <w:rFonts w:ascii="Times New Roman" w:hAnsi="Times New Roman"/>
          <w:sz w:val="24"/>
          <w:szCs w:val="24"/>
          <w:lang w:val="en-US" w:eastAsia="en-US"/>
          <w14:ligatures w14:val="none"/>
        </w:rPr>
        <w:t> P.</w:t>
      </w:r>
    </w:p>
    <w:p w14:paraId="4642B554" w14:textId="77777777" w:rsidR="009F7478" w:rsidRPr="00D11156" w:rsidRDefault="009F7478" w:rsidP="009F7478">
      <w:pPr>
        <w:numPr>
          <w:ilvl w:val="0"/>
          <w:numId w:val="4"/>
        </w:numPr>
        <w:spacing w:after="0" w:line="240" w:lineRule="auto"/>
        <w:jc w:val="both"/>
        <w:textAlignment w:val="baseline"/>
        <w:rPr>
          <w:rFonts w:ascii="Times New Roman" w:hAnsi="Times New Roman"/>
          <w:sz w:val="24"/>
          <w:szCs w:val="24"/>
          <w:lang w:val="en-US" w:eastAsia="en-US"/>
          <w14:ligatures w14:val="none"/>
        </w:rPr>
      </w:pPr>
      <w:r w:rsidRPr="00D11156">
        <w:rPr>
          <w:rFonts w:ascii="Times New Roman" w:hAnsi="Times New Roman"/>
          <w:sz w:val="24"/>
          <w:szCs w:val="24"/>
          <w:lang w:val="en-US" w:eastAsia="en-US"/>
          <w14:ligatures w14:val="none"/>
        </w:rPr>
        <w:t> 1. </w:t>
      </w:r>
    </w:p>
    <w:p w14:paraId="083320F3" w14:textId="77777777" w:rsidR="009F7478" w:rsidRPr="00D11156" w:rsidRDefault="009F7478" w:rsidP="009F7478">
      <w:pPr>
        <w:numPr>
          <w:ilvl w:val="0"/>
          <w:numId w:val="4"/>
        </w:numPr>
        <w:spacing w:after="0" w:line="240" w:lineRule="auto"/>
        <w:jc w:val="both"/>
        <w:textAlignment w:val="baseline"/>
        <w:rPr>
          <w:rFonts w:ascii="Times New Roman" w:hAnsi="Times New Roman"/>
          <w:sz w:val="24"/>
          <w:szCs w:val="24"/>
          <w:lang w:val="en-US" w:eastAsia="en-US"/>
          <w14:ligatures w14:val="none"/>
        </w:rPr>
      </w:pPr>
      <w:r w:rsidRPr="00D11156">
        <w:rPr>
          <w:rFonts w:ascii="Times New Roman" w:hAnsi="Times New Roman"/>
          <w:sz w:val="24"/>
          <w:szCs w:val="24"/>
          <w:lang w:val="en-US" w:eastAsia="en-US"/>
          <w14:ligatures w14:val="none"/>
        </w:rPr>
        <w:t> W/P. </w:t>
      </w:r>
    </w:p>
    <w:p w14:paraId="2C83BE0E" w14:textId="77777777" w:rsidR="009F7478" w:rsidRPr="00D11156" w:rsidRDefault="009F7478" w:rsidP="009F7478">
      <w:pPr>
        <w:numPr>
          <w:ilvl w:val="0"/>
          <w:numId w:val="4"/>
        </w:numPr>
        <w:spacing w:after="0" w:line="240" w:lineRule="auto"/>
        <w:jc w:val="both"/>
        <w:textAlignment w:val="baseline"/>
        <w:rPr>
          <w:rFonts w:ascii="Times New Roman" w:hAnsi="Times New Roman"/>
          <w:sz w:val="24"/>
          <w:szCs w:val="24"/>
          <w:lang w:val="en-US" w:eastAsia="en-US"/>
          <w14:ligatures w14:val="none"/>
        </w:rPr>
      </w:pPr>
      <w:r w:rsidRPr="00D11156">
        <w:rPr>
          <w:rFonts w:ascii="Times New Roman" w:hAnsi="Times New Roman"/>
          <w:sz w:val="24"/>
          <w:szCs w:val="24"/>
          <w:lang w:val="en-US" w:eastAsia="en-US"/>
          <w14:ligatures w14:val="none"/>
        </w:rPr>
        <w:t> 0.</w:t>
      </w:r>
    </w:p>
    <w:p w14:paraId="220FBD65" w14:textId="77777777" w:rsidR="009F7478" w:rsidRPr="00D11156" w:rsidRDefault="009F7478" w:rsidP="009F7478">
      <w:pPr>
        <w:spacing w:after="0" w:line="240" w:lineRule="auto"/>
        <w:jc w:val="both"/>
        <w:textAlignment w:val="baseline"/>
        <w:rPr>
          <w:rFonts w:ascii="Times New Roman" w:hAnsi="Times New Roman"/>
          <w:sz w:val="24"/>
          <w:szCs w:val="24"/>
          <w:lang w:val="en-US" w:eastAsia="en-US"/>
          <w14:ligatures w14:val="none"/>
        </w:rPr>
      </w:pPr>
    </w:p>
    <w:p w14:paraId="3F5EE7D3" w14:textId="77777777" w:rsidR="009F7478" w:rsidRPr="00D11156" w:rsidRDefault="009F7478" w:rsidP="009F7478">
      <w:pPr>
        <w:numPr>
          <w:ilvl w:val="0"/>
          <w:numId w:val="3"/>
        </w:numPr>
        <w:tabs>
          <w:tab w:val="left" w:pos="540"/>
        </w:tabs>
        <w:spacing w:after="120" w:line="240" w:lineRule="auto"/>
        <w:ind w:left="0" w:firstLine="0"/>
        <w:jc w:val="both"/>
        <w:rPr>
          <w:rFonts w:ascii="Times New Roman" w:eastAsia="Calibri" w:hAnsi="Times New Roman"/>
          <w:sz w:val="24"/>
          <w:szCs w:val="24"/>
          <w:lang w:val="en-US" w:eastAsia="en-US"/>
          <w14:ligatures w14:val="none"/>
        </w:rPr>
      </w:pPr>
      <w:r w:rsidRPr="00D11156">
        <w:rPr>
          <w:rFonts w:ascii="Times New Roman" w:eastAsia="Calibri" w:hAnsi="Times New Roman"/>
          <w:sz w:val="24"/>
          <w:szCs w:val="24"/>
          <w:lang w:val="en-US" w:eastAsia="en-US"/>
          <w14:ligatures w14:val="none"/>
        </w:rPr>
        <w:t>The data suggest that in the European Union countries, the natural rate of unemployment </w:t>
      </w:r>
    </w:p>
    <w:p w14:paraId="36F04F7D" w14:textId="77777777" w:rsidR="009F7478" w:rsidRPr="00D11156" w:rsidRDefault="009F7478" w:rsidP="009F7478">
      <w:pPr>
        <w:spacing w:after="0" w:line="240" w:lineRule="auto"/>
        <w:rPr>
          <w:rFonts w:ascii="Times New Roman" w:hAnsi="Times New Roman"/>
          <w:sz w:val="24"/>
          <w:szCs w:val="24"/>
          <w:lang w:val="en-US" w:eastAsia="en-US"/>
          <w14:ligatures w14:val="none"/>
        </w:rPr>
      </w:pPr>
      <w:r w:rsidRPr="00D11156">
        <w:rPr>
          <w:rFonts w:ascii="Times New Roman" w:hAnsi="Times New Roman"/>
          <w:sz w:val="24"/>
          <w:szCs w:val="24"/>
          <w:lang w:val="en-US" w:eastAsia="en-US"/>
          <w14:ligatures w14:val="none"/>
        </w:rPr>
        <w:t>A) has steadily declined over the past two decades. </w:t>
      </w:r>
    </w:p>
    <w:p w14:paraId="3C262CFA" w14:textId="77777777" w:rsidR="009F7478" w:rsidRPr="00D11156" w:rsidRDefault="009F7478" w:rsidP="009F7478">
      <w:pPr>
        <w:spacing w:after="0" w:line="240" w:lineRule="auto"/>
        <w:ind w:left="270" w:hanging="270"/>
        <w:rPr>
          <w:rFonts w:ascii="Times New Roman" w:hAnsi="Times New Roman"/>
          <w:sz w:val="24"/>
          <w:szCs w:val="24"/>
          <w:lang w:val="en-US" w:eastAsia="en-US"/>
          <w14:ligatures w14:val="none"/>
        </w:rPr>
      </w:pPr>
      <w:r w:rsidRPr="00D11156">
        <w:rPr>
          <w:rFonts w:ascii="Times New Roman" w:hAnsi="Times New Roman"/>
          <w:sz w:val="24"/>
          <w:szCs w:val="24"/>
          <w:lang w:val="en-US" w:eastAsia="en-US"/>
          <w14:ligatures w14:val="none"/>
        </w:rPr>
        <w:t>B) has become less "natural," since it is now almost entirely determined by the policies of a few large corporations. </w:t>
      </w:r>
    </w:p>
    <w:p w14:paraId="77DDCF03" w14:textId="1F984000" w:rsidR="009F7478" w:rsidRPr="00D11156" w:rsidRDefault="009F7478" w:rsidP="009F7478">
      <w:pPr>
        <w:spacing w:after="0" w:line="240" w:lineRule="auto"/>
        <w:textAlignment w:val="baseline"/>
        <w:rPr>
          <w:rFonts w:ascii="Times New Roman" w:hAnsi="Times New Roman"/>
          <w:sz w:val="24"/>
          <w:szCs w:val="24"/>
          <w:lang w:val="en-US" w:eastAsia="en-US"/>
          <w14:ligatures w14:val="none"/>
        </w:rPr>
      </w:pPr>
      <w:r w:rsidRPr="00D11156">
        <w:rPr>
          <w:rFonts w:ascii="Times New Roman" w:hAnsi="Times New Roman"/>
          <w:sz w:val="24"/>
          <w:szCs w:val="24"/>
          <w:lang w:val="en-US" w:eastAsia="en-US"/>
          <w14:ligatures w14:val="none"/>
        </w:rPr>
        <w:t>C) is no longer a relevant concept.</w:t>
      </w:r>
      <w:r w:rsidRPr="00D11156">
        <w:rPr>
          <w:rFonts w:ascii="Times New Roman" w:hAnsi="Times New Roman"/>
          <w:sz w:val="24"/>
          <w:szCs w:val="24"/>
          <w:lang w:val="en-US" w:eastAsia="en-US"/>
          <w14:ligatures w14:val="none"/>
        </w:rPr>
        <w:br/>
        <w:t>D) will soon exceed the percentage of the labor force that is working</w:t>
      </w:r>
    </w:p>
    <w:p w14:paraId="6E27BB14" w14:textId="53320E42" w:rsidR="009F7478" w:rsidRPr="00D11156" w:rsidRDefault="009F7478" w:rsidP="009F7478">
      <w:pPr>
        <w:rPr>
          <w:sz w:val="24"/>
          <w:szCs w:val="24"/>
        </w:rPr>
      </w:pPr>
    </w:p>
    <w:p w14:paraId="5FA58BC8" w14:textId="77777777" w:rsidR="004D2122" w:rsidRPr="00D11156" w:rsidRDefault="004D2122" w:rsidP="004D2122">
      <w:pPr>
        <w:numPr>
          <w:ilvl w:val="0"/>
          <w:numId w:val="3"/>
        </w:numPr>
        <w:tabs>
          <w:tab w:val="left" w:pos="540"/>
        </w:tabs>
        <w:spacing w:after="120" w:line="240" w:lineRule="auto"/>
        <w:ind w:left="0" w:firstLine="0"/>
        <w:jc w:val="both"/>
        <w:rPr>
          <w:rFonts w:ascii="Times New Roman" w:hAnsi="Times New Roman"/>
          <w:color w:val="000000"/>
          <w:sz w:val="24"/>
          <w:szCs w:val="24"/>
        </w:rPr>
      </w:pPr>
      <w:r w:rsidRPr="00D11156">
        <w:rPr>
          <w:rFonts w:ascii="Times New Roman" w:hAnsi="Times New Roman"/>
          <w:color w:val="000000"/>
          <w:sz w:val="24"/>
          <w:szCs w:val="24"/>
        </w:rPr>
        <w:t>For this question, assume that there is a simultaneous tax cut and monetary contraction. In a flexible exchange rate regime, we know with certainty that:</w:t>
      </w:r>
    </w:p>
    <w:p w14:paraId="6CF06234" w14:textId="77777777" w:rsidR="004D2122" w:rsidRPr="00D11156" w:rsidRDefault="004D2122" w:rsidP="004D2122">
      <w:pPr>
        <w:spacing w:after="0" w:line="240" w:lineRule="auto"/>
        <w:jc w:val="both"/>
        <w:rPr>
          <w:rFonts w:ascii="Times New Roman" w:hAnsi="Times New Roman"/>
          <w:sz w:val="24"/>
          <w:szCs w:val="24"/>
        </w:rPr>
      </w:pPr>
      <w:r w:rsidRPr="00D11156">
        <w:rPr>
          <w:rFonts w:ascii="Times New Roman" w:hAnsi="Times New Roman"/>
          <w:color w:val="000000"/>
          <w:sz w:val="24"/>
          <w:szCs w:val="24"/>
        </w:rPr>
        <w:t>A) the exchange rate would decrease, and output would increase.  </w:t>
      </w:r>
    </w:p>
    <w:p w14:paraId="5CF449F8" w14:textId="77777777" w:rsidR="004D2122" w:rsidRPr="00D11156" w:rsidRDefault="004D2122" w:rsidP="004D2122">
      <w:pPr>
        <w:spacing w:after="0" w:line="240" w:lineRule="auto"/>
        <w:jc w:val="both"/>
        <w:rPr>
          <w:rFonts w:ascii="Times New Roman" w:hAnsi="Times New Roman"/>
          <w:sz w:val="24"/>
          <w:szCs w:val="24"/>
        </w:rPr>
      </w:pPr>
      <w:r w:rsidRPr="00D11156">
        <w:rPr>
          <w:rFonts w:ascii="Times New Roman" w:hAnsi="Times New Roman"/>
          <w:color w:val="000000"/>
          <w:sz w:val="24"/>
          <w:szCs w:val="24"/>
        </w:rPr>
        <w:t>B) the exchange rate and output would both increase.  </w:t>
      </w:r>
    </w:p>
    <w:p w14:paraId="22C68A49" w14:textId="77777777" w:rsidR="004D2122" w:rsidRPr="00D11156" w:rsidRDefault="004D2122" w:rsidP="004D2122">
      <w:pPr>
        <w:spacing w:after="0" w:line="240" w:lineRule="auto"/>
        <w:jc w:val="both"/>
        <w:rPr>
          <w:rFonts w:ascii="Times New Roman" w:hAnsi="Times New Roman"/>
          <w:sz w:val="24"/>
          <w:szCs w:val="24"/>
        </w:rPr>
      </w:pPr>
      <w:r w:rsidRPr="00D11156">
        <w:rPr>
          <w:rFonts w:ascii="Times New Roman" w:hAnsi="Times New Roman"/>
          <w:color w:val="000000"/>
          <w:sz w:val="24"/>
          <w:szCs w:val="24"/>
        </w:rPr>
        <w:t>C) the exchange rate would increase, and output would decrease.  </w:t>
      </w:r>
    </w:p>
    <w:p w14:paraId="35B3C82B" w14:textId="77777777" w:rsidR="004D2122" w:rsidRPr="00D11156" w:rsidRDefault="004D2122" w:rsidP="004D2122">
      <w:pPr>
        <w:spacing w:after="0" w:line="240" w:lineRule="auto"/>
        <w:jc w:val="both"/>
        <w:rPr>
          <w:rFonts w:ascii="Times New Roman" w:hAnsi="Times New Roman"/>
          <w:sz w:val="24"/>
          <w:szCs w:val="24"/>
        </w:rPr>
      </w:pPr>
      <w:r w:rsidRPr="00D11156">
        <w:rPr>
          <w:rFonts w:ascii="Times New Roman" w:hAnsi="Times New Roman"/>
          <w:sz w:val="24"/>
          <w:szCs w:val="24"/>
        </w:rPr>
        <w:t>D) the exchange rate would increase.</w:t>
      </w:r>
    </w:p>
    <w:p w14:paraId="4D12F58F" w14:textId="77777777" w:rsidR="004D2122" w:rsidRPr="00D11156" w:rsidRDefault="004D2122" w:rsidP="004D2122">
      <w:pPr>
        <w:spacing w:after="0" w:line="240" w:lineRule="auto"/>
        <w:jc w:val="both"/>
        <w:rPr>
          <w:rFonts w:ascii="Times New Roman" w:hAnsi="Times New Roman"/>
          <w:color w:val="000000"/>
          <w:sz w:val="24"/>
          <w:szCs w:val="24"/>
        </w:rPr>
      </w:pPr>
      <w:r w:rsidRPr="00D11156">
        <w:rPr>
          <w:rFonts w:ascii="Times New Roman" w:hAnsi="Times New Roman"/>
          <w:color w:val="000000"/>
          <w:sz w:val="24"/>
          <w:szCs w:val="24"/>
        </w:rPr>
        <w:t>E) none of the above</w:t>
      </w:r>
    </w:p>
    <w:p w14:paraId="6B9EC882" w14:textId="77777777" w:rsidR="004D2122" w:rsidRPr="00D11156" w:rsidRDefault="004D2122" w:rsidP="009F7478">
      <w:pPr>
        <w:rPr>
          <w:sz w:val="24"/>
          <w:szCs w:val="24"/>
        </w:rPr>
      </w:pPr>
    </w:p>
    <w:p w14:paraId="7E240363" w14:textId="77777777" w:rsidR="006E37A9" w:rsidRPr="00D11156" w:rsidRDefault="006E37A9" w:rsidP="009F7478">
      <w:pPr>
        <w:rPr>
          <w:sz w:val="24"/>
          <w:szCs w:val="24"/>
        </w:rPr>
      </w:pPr>
    </w:p>
    <w:p w14:paraId="708BBDBB" w14:textId="77777777" w:rsidR="006E37A9" w:rsidRPr="00D11156" w:rsidRDefault="006E37A9" w:rsidP="009F7478">
      <w:pPr>
        <w:rPr>
          <w:sz w:val="24"/>
          <w:szCs w:val="24"/>
        </w:rPr>
      </w:pPr>
    </w:p>
    <w:p w14:paraId="0C61BC1E" w14:textId="77777777" w:rsidR="009F7478" w:rsidRPr="00D11156" w:rsidRDefault="009F7478" w:rsidP="009F7478">
      <w:pPr>
        <w:rPr>
          <w:sz w:val="24"/>
          <w:szCs w:val="24"/>
        </w:rPr>
      </w:pPr>
    </w:p>
    <w:sectPr w:rsidR="009F7478" w:rsidRPr="00D11156" w:rsidSect="00B72B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A2"/>
    <w:family w:val="roman"/>
    <w:pitch w:val="variable"/>
    <w:sig w:usb0="E0000287" w:usb1="40000013" w:usb2="00000000" w:usb3="00000000" w:csb0="0000019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E2D28"/>
    <w:multiLevelType w:val="hybridMultilevel"/>
    <w:tmpl w:val="D5E2F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A62E0"/>
    <w:multiLevelType w:val="hybridMultilevel"/>
    <w:tmpl w:val="493AB8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48516A"/>
    <w:multiLevelType w:val="hybridMultilevel"/>
    <w:tmpl w:val="1ED653D0"/>
    <w:lvl w:ilvl="0" w:tplc="B32AED94">
      <w:start w:val="1"/>
      <w:numFmt w:val="decimal"/>
      <w:lvlText w:val="Q %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BAE553B"/>
    <w:multiLevelType w:val="multilevel"/>
    <w:tmpl w:val="2280D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E3D0474"/>
    <w:multiLevelType w:val="hybridMultilevel"/>
    <w:tmpl w:val="1878FB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FC34CA"/>
    <w:multiLevelType w:val="hybridMultilevel"/>
    <w:tmpl w:val="44CEF0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EA21AB"/>
    <w:multiLevelType w:val="hybridMultilevel"/>
    <w:tmpl w:val="D05E31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892BB0"/>
    <w:multiLevelType w:val="hybridMultilevel"/>
    <w:tmpl w:val="BB460B2C"/>
    <w:lvl w:ilvl="0" w:tplc="09205C48">
      <w:start w:val="1"/>
      <w:numFmt w:val="decimal"/>
      <w:lvlText w:val="Q %1."/>
      <w:lvlJc w:val="left"/>
      <w:pPr>
        <w:ind w:left="360" w:hanging="360"/>
      </w:pPr>
      <w:rPr>
        <w:b/>
        <w:bCs/>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EEA1BAB"/>
    <w:multiLevelType w:val="multilevel"/>
    <w:tmpl w:val="3A30AA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0222448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9257017">
    <w:abstractNumId w:val="8"/>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16cid:durableId="9452328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2679874">
    <w:abstractNumId w:val="3"/>
    <w:lvlOverride w:ilvl="0">
      <w:startOverride w:val="1"/>
      <w:lvl w:ilvl="0">
        <w:start w:val="1"/>
        <w:numFmt w:val="upp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16cid:durableId="361520890">
    <w:abstractNumId w:val="0"/>
  </w:num>
  <w:num w:numId="6" w16cid:durableId="2114857052">
    <w:abstractNumId w:val="4"/>
  </w:num>
  <w:num w:numId="7" w16cid:durableId="1724333204">
    <w:abstractNumId w:val="5"/>
  </w:num>
  <w:num w:numId="8" w16cid:durableId="2052535061">
    <w:abstractNumId w:val="6"/>
  </w:num>
  <w:num w:numId="9" w16cid:durableId="1486362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defaultTabStop w:val="720"/>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78"/>
    <w:rsid w:val="00134F5D"/>
    <w:rsid w:val="00200BBF"/>
    <w:rsid w:val="002773AA"/>
    <w:rsid w:val="002D2FBC"/>
    <w:rsid w:val="002D7B05"/>
    <w:rsid w:val="002F3853"/>
    <w:rsid w:val="003C2F42"/>
    <w:rsid w:val="004C1F53"/>
    <w:rsid w:val="004D2122"/>
    <w:rsid w:val="00531B1D"/>
    <w:rsid w:val="00563F26"/>
    <w:rsid w:val="00664941"/>
    <w:rsid w:val="006B2EAE"/>
    <w:rsid w:val="006E37A9"/>
    <w:rsid w:val="00773EE8"/>
    <w:rsid w:val="008241F0"/>
    <w:rsid w:val="008B79A3"/>
    <w:rsid w:val="00904FEA"/>
    <w:rsid w:val="009F259D"/>
    <w:rsid w:val="009F7478"/>
    <w:rsid w:val="00B72BBD"/>
    <w:rsid w:val="00D11156"/>
    <w:rsid w:val="00E5587F"/>
    <w:rsid w:val="00ED2CD5"/>
    <w:rsid w:val="00FC550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19598"/>
  <w15:chartTrackingRefBased/>
  <w15:docId w15:val="{226A9173-2647-45F0-A4F2-F7DB28A0C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478"/>
    <w:pPr>
      <w:spacing w:after="160" w:line="259" w:lineRule="auto"/>
    </w:pPr>
    <w:rPr>
      <w:rFonts w:ascii="Calibri" w:hAnsi="Calibri" w:cs="Times New Roman"/>
      <w:lang w:val="en-GB" w:eastAsia="en-GB"/>
    </w:rPr>
  </w:style>
  <w:style w:type="paragraph" w:styleId="Heading1">
    <w:name w:val="heading 1"/>
    <w:basedOn w:val="Normal"/>
    <w:next w:val="Normal"/>
    <w:link w:val="Heading1Char"/>
    <w:autoRedefine/>
    <w:uiPriority w:val="9"/>
    <w:qFormat/>
    <w:rsid w:val="002D7B05"/>
    <w:pPr>
      <w:keepNext/>
      <w:keepLines/>
      <w:spacing w:before="480"/>
      <w:jc w:val="center"/>
      <w:outlineLvl w:val="0"/>
    </w:pPr>
    <w:rPr>
      <w:rFonts w:eastAsiaTheme="minorHAnsi" w:cstheme="minorBidi"/>
      <w:b/>
      <w:bCs/>
      <w:sz w:val="28"/>
      <w:szCs w:val="28"/>
    </w:rPr>
  </w:style>
  <w:style w:type="paragraph" w:styleId="Heading2">
    <w:name w:val="heading 2"/>
    <w:basedOn w:val="Normal"/>
    <w:next w:val="Normal"/>
    <w:link w:val="Heading2Char"/>
    <w:uiPriority w:val="9"/>
    <w:unhideWhenUsed/>
    <w:qFormat/>
    <w:rsid w:val="00200BBF"/>
    <w:pPr>
      <w:keepNext/>
      <w:keepLines/>
      <w:spacing w:before="40" w:line="276" w:lineRule="auto"/>
      <w:ind w:firstLine="567"/>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200BBF"/>
    <w:pPr>
      <w:keepNext/>
      <w:keepLines/>
      <w:spacing w:before="40" w:line="276" w:lineRule="auto"/>
      <w:ind w:firstLine="567"/>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semiHidden/>
    <w:unhideWhenUsed/>
    <w:qFormat/>
    <w:rsid w:val="009F747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F747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F747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F747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F747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F747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D7B05"/>
    <w:rPr>
      <w:rFonts w:ascii="Times New Roman" w:hAnsi="Times New Roman"/>
      <w:b/>
      <w:bCs/>
      <w:sz w:val="28"/>
      <w:szCs w:val="28"/>
      <w:lang w:val="en-US"/>
    </w:rPr>
  </w:style>
  <w:style w:type="character" w:customStyle="1" w:styleId="Heading2Char">
    <w:name w:val="Heading 2 Char"/>
    <w:basedOn w:val="DefaultParagraphFont"/>
    <w:link w:val="Heading2"/>
    <w:uiPriority w:val="9"/>
    <w:rsid w:val="00200BBF"/>
    <w:rPr>
      <w:rFonts w:ascii="Times New Roman" w:eastAsiaTheme="majorEastAsia" w:hAnsi="Times New Roman" w:cstheme="majorBidi"/>
      <w:b/>
      <w:color w:val="000000" w:themeColor="text1"/>
      <w:sz w:val="24"/>
      <w:szCs w:val="26"/>
      <w:lang w:val="en-US" w:eastAsia="tr-TR"/>
    </w:rPr>
  </w:style>
  <w:style w:type="character" w:customStyle="1" w:styleId="Heading3Char">
    <w:name w:val="Heading 3 Char"/>
    <w:basedOn w:val="DefaultParagraphFont"/>
    <w:link w:val="Heading3"/>
    <w:uiPriority w:val="9"/>
    <w:rsid w:val="00200BBF"/>
    <w:rPr>
      <w:rFonts w:ascii="Times New Roman" w:eastAsiaTheme="majorEastAsia" w:hAnsi="Times New Roman" w:cstheme="majorBidi"/>
      <w:b/>
      <w:color w:val="000000" w:themeColor="text1"/>
      <w:sz w:val="24"/>
      <w:szCs w:val="24"/>
      <w:lang w:val="en-US" w:eastAsia="tr-TR"/>
    </w:rPr>
  </w:style>
  <w:style w:type="character" w:customStyle="1" w:styleId="Heading4Char">
    <w:name w:val="Heading 4 Char"/>
    <w:basedOn w:val="DefaultParagraphFont"/>
    <w:link w:val="Heading4"/>
    <w:uiPriority w:val="9"/>
    <w:semiHidden/>
    <w:rsid w:val="009F7478"/>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9F7478"/>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9F7478"/>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9F7478"/>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9F7478"/>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9F7478"/>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9F74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4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47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4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478"/>
    <w:pPr>
      <w:spacing w:before="160"/>
      <w:jc w:val="center"/>
    </w:pPr>
    <w:rPr>
      <w:i/>
      <w:iCs/>
      <w:color w:val="404040" w:themeColor="text1" w:themeTint="BF"/>
    </w:rPr>
  </w:style>
  <w:style w:type="character" w:customStyle="1" w:styleId="QuoteChar">
    <w:name w:val="Quote Char"/>
    <w:basedOn w:val="DefaultParagraphFont"/>
    <w:link w:val="Quote"/>
    <w:uiPriority w:val="29"/>
    <w:rsid w:val="009F7478"/>
    <w:rPr>
      <w:rFonts w:ascii="Times New Roman" w:hAnsi="Times New Roman" w:cs="Times New Roman"/>
      <w:i/>
      <w:iCs/>
      <w:color w:val="404040" w:themeColor="text1" w:themeTint="BF"/>
      <w:sz w:val="24"/>
    </w:rPr>
  </w:style>
  <w:style w:type="paragraph" w:styleId="ListParagraph">
    <w:name w:val="List Paragraph"/>
    <w:basedOn w:val="Normal"/>
    <w:uiPriority w:val="34"/>
    <w:qFormat/>
    <w:rsid w:val="009F7478"/>
    <w:pPr>
      <w:ind w:left="720"/>
      <w:contextualSpacing/>
    </w:pPr>
  </w:style>
  <w:style w:type="character" w:styleId="IntenseEmphasis">
    <w:name w:val="Intense Emphasis"/>
    <w:basedOn w:val="DefaultParagraphFont"/>
    <w:uiPriority w:val="21"/>
    <w:qFormat/>
    <w:rsid w:val="009F7478"/>
    <w:rPr>
      <w:i/>
      <w:iCs/>
      <w:color w:val="0F4761" w:themeColor="accent1" w:themeShade="BF"/>
    </w:rPr>
  </w:style>
  <w:style w:type="paragraph" w:styleId="IntenseQuote">
    <w:name w:val="Intense Quote"/>
    <w:basedOn w:val="Normal"/>
    <w:next w:val="Normal"/>
    <w:link w:val="IntenseQuoteChar"/>
    <w:uiPriority w:val="30"/>
    <w:qFormat/>
    <w:rsid w:val="009F74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7478"/>
    <w:rPr>
      <w:rFonts w:ascii="Times New Roman" w:hAnsi="Times New Roman" w:cs="Times New Roman"/>
      <w:i/>
      <w:iCs/>
      <w:color w:val="0F4761" w:themeColor="accent1" w:themeShade="BF"/>
      <w:sz w:val="24"/>
    </w:rPr>
  </w:style>
  <w:style w:type="character" w:styleId="IntenseReference">
    <w:name w:val="Intense Reference"/>
    <w:basedOn w:val="DefaultParagraphFont"/>
    <w:uiPriority w:val="32"/>
    <w:qFormat/>
    <w:rsid w:val="009F7478"/>
    <w:rPr>
      <w:b/>
      <w:bCs/>
      <w:smallCaps/>
      <w:color w:val="0F4761" w:themeColor="accent1" w:themeShade="BF"/>
      <w:spacing w:val="5"/>
    </w:rPr>
  </w:style>
  <w:style w:type="character" w:styleId="PlaceholderText">
    <w:name w:val="Placeholder Text"/>
    <w:basedOn w:val="DefaultParagraphFont"/>
    <w:uiPriority w:val="99"/>
    <w:semiHidden/>
    <w:rsid w:val="00D1115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8528550">
      <w:bodyDiv w:val="1"/>
      <w:marLeft w:val="0"/>
      <w:marRight w:val="0"/>
      <w:marTop w:val="0"/>
      <w:marBottom w:val="0"/>
      <w:divBdr>
        <w:top w:val="none" w:sz="0" w:space="0" w:color="auto"/>
        <w:left w:val="none" w:sz="0" w:space="0" w:color="auto"/>
        <w:bottom w:val="none" w:sz="0" w:space="0" w:color="auto"/>
        <w:right w:val="none" w:sz="0" w:space="0" w:color="auto"/>
      </w:divBdr>
    </w:div>
    <w:div w:id="480581817">
      <w:bodyDiv w:val="1"/>
      <w:marLeft w:val="0"/>
      <w:marRight w:val="0"/>
      <w:marTop w:val="0"/>
      <w:marBottom w:val="0"/>
      <w:divBdr>
        <w:top w:val="none" w:sz="0" w:space="0" w:color="auto"/>
        <w:left w:val="none" w:sz="0" w:space="0" w:color="auto"/>
        <w:bottom w:val="none" w:sz="0" w:space="0" w:color="auto"/>
        <w:right w:val="none" w:sz="0" w:space="0" w:color="auto"/>
      </w:divBdr>
    </w:div>
    <w:div w:id="711735601">
      <w:bodyDiv w:val="1"/>
      <w:marLeft w:val="0"/>
      <w:marRight w:val="0"/>
      <w:marTop w:val="0"/>
      <w:marBottom w:val="0"/>
      <w:divBdr>
        <w:top w:val="none" w:sz="0" w:space="0" w:color="auto"/>
        <w:left w:val="none" w:sz="0" w:space="0" w:color="auto"/>
        <w:bottom w:val="none" w:sz="0" w:space="0" w:color="auto"/>
        <w:right w:val="none" w:sz="0" w:space="0" w:color="auto"/>
      </w:divBdr>
    </w:div>
    <w:div w:id="775295336">
      <w:bodyDiv w:val="1"/>
      <w:marLeft w:val="0"/>
      <w:marRight w:val="0"/>
      <w:marTop w:val="0"/>
      <w:marBottom w:val="0"/>
      <w:divBdr>
        <w:top w:val="none" w:sz="0" w:space="0" w:color="auto"/>
        <w:left w:val="none" w:sz="0" w:space="0" w:color="auto"/>
        <w:bottom w:val="none" w:sz="0" w:space="0" w:color="auto"/>
        <w:right w:val="none" w:sz="0" w:space="0" w:color="auto"/>
      </w:divBdr>
    </w:div>
    <w:div w:id="892813730">
      <w:bodyDiv w:val="1"/>
      <w:marLeft w:val="0"/>
      <w:marRight w:val="0"/>
      <w:marTop w:val="0"/>
      <w:marBottom w:val="0"/>
      <w:divBdr>
        <w:top w:val="none" w:sz="0" w:space="0" w:color="auto"/>
        <w:left w:val="none" w:sz="0" w:space="0" w:color="auto"/>
        <w:bottom w:val="none" w:sz="0" w:space="0" w:color="auto"/>
        <w:right w:val="none" w:sz="0" w:space="0" w:color="auto"/>
      </w:divBdr>
    </w:div>
    <w:div w:id="1136994122">
      <w:bodyDiv w:val="1"/>
      <w:marLeft w:val="0"/>
      <w:marRight w:val="0"/>
      <w:marTop w:val="0"/>
      <w:marBottom w:val="0"/>
      <w:divBdr>
        <w:top w:val="none" w:sz="0" w:space="0" w:color="auto"/>
        <w:left w:val="none" w:sz="0" w:space="0" w:color="auto"/>
        <w:bottom w:val="none" w:sz="0" w:space="0" w:color="auto"/>
        <w:right w:val="none" w:sz="0" w:space="0" w:color="auto"/>
      </w:divBdr>
    </w:div>
    <w:div w:id="1268003174">
      <w:bodyDiv w:val="1"/>
      <w:marLeft w:val="0"/>
      <w:marRight w:val="0"/>
      <w:marTop w:val="0"/>
      <w:marBottom w:val="0"/>
      <w:divBdr>
        <w:top w:val="none" w:sz="0" w:space="0" w:color="auto"/>
        <w:left w:val="none" w:sz="0" w:space="0" w:color="auto"/>
        <w:bottom w:val="none" w:sz="0" w:space="0" w:color="auto"/>
        <w:right w:val="none" w:sz="0" w:space="0" w:color="auto"/>
      </w:divBdr>
    </w:div>
    <w:div w:id="1456022616">
      <w:bodyDiv w:val="1"/>
      <w:marLeft w:val="0"/>
      <w:marRight w:val="0"/>
      <w:marTop w:val="0"/>
      <w:marBottom w:val="0"/>
      <w:divBdr>
        <w:top w:val="none" w:sz="0" w:space="0" w:color="auto"/>
        <w:left w:val="none" w:sz="0" w:space="0" w:color="auto"/>
        <w:bottom w:val="none" w:sz="0" w:space="0" w:color="auto"/>
        <w:right w:val="none" w:sz="0" w:space="0" w:color="auto"/>
      </w:divBdr>
    </w:div>
    <w:div w:id="1483038558">
      <w:bodyDiv w:val="1"/>
      <w:marLeft w:val="0"/>
      <w:marRight w:val="0"/>
      <w:marTop w:val="0"/>
      <w:marBottom w:val="0"/>
      <w:divBdr>
        <w:top w:val="none" w:sz="0" w:space="0" w:color="auto"/>
        <w:left w:val="none" w:sz="0" w:space="0" w:color="auto"/>
        <w:bottom w:val="none" w:sz="0" w:space="0" w:color="auto"/>
        <w:right w:val="none" w:sz="0" w:space="0" w:color="auto"/>
      </w:divBdr>
    </w:div>
    <w:div w:id="1509103111">
      <w:bodyDiv w:val="1"/>
      <w:marLeft w:val="0"/>
      <w:marRight w:val="0"/>
      <w:marTop w:val="0"/>
      <w:marBottom w:val="0"/>
      <w:divBdr>
        <w:top w:val="none" w:sz="0" w:space="0" w:color="auto"/>
        <w:left w:val="none" w:sz="0" w:space="0" w:color="auto"/>
        <w:bottom w:val="none" w:sz="0" w:space="0" w:color="auto"/>
        <w:right w:val="none" w:sz="0" w:space="0" w:color="auto"/>
      </w:divBdr>
    </w:div>
    <w:div w:id="179898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780</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oğuzhan çelik</dc:creator>
  <cp:keywords/>
  <dc:description/>
  <cp:lastModifiedBy>oğuzhan çelik</cp:lastModifiedBy>
  <cp:revision>6</cp:revision>
  <dcterms:created xsi:type="dcterms:W3CDTF">2024-12-23T10:13:00Z</dcterms:created>
  <dcterms:modified xsi:type="dcterms:W3CDTF">2024-12-23T13:57:00Z</dcterms:modified>
</cp:coreProperties>
</file>